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881" w:rsidRPr="00FD1615" w:rsidRDefault="00FD1615" w:rsidP="00FD1615">
      <w:pPr>
        <w:pStyle w:val="Heading1"/>
        <w:rPr>
          <w:lang w:val="bg-BG"/>
        </w:rPr>
      </w:pPr>
      <w:r>
        <w:rPr>
          <w:lang w:val="bg-BG"/>
        </w:rPr>
        <w:t>Подмладяване с мелатонин</w:t>
      </w:r>
    </w:p>
    <w:p w:rsidR="00434A9E" w:rsidRDefault="00434A9E" w:rsidP="00ED7B09">
      <w:pPr>
        <w:pStyle w:val="NoSpacing"/>
        <w:rPr>
          <w:lang w:val="bg-BG"/>
        </w:rPr>
      </w:pPr>
      <w:r>
        <w:rPr>
          <w:lang w:val="bg-BG"/>
        </w:rPr>
        <w:t>Т</w:t>
      </w:r>
      <w:r w:rsidR="007C16CA">
        <w:rPr>
          <w:lang w:val="bg-BG"/>
        </w:rPr>
        <w:t>ази статия</w:t>
      </w:r>
      <w:r w:rsidR="00FD1615">
        <w:rPr>
          <w:lang w:val="bg-BG"/>
        </w:rPr>
        <w:t xml:space="preserve"> съдържа</w:t>
      </w:r>
      <w:r>
        <w:rPr>
          <w:lang w:val="bg-BG"/>
        </w:rPr>
        <w:t xml:space="preserve"> </w:t>
      </w:r>
      <w:r>
        <w:rPr>
          <w:lang w:val="de-DE"/>
        </w:rPr>
        <w:t>изв</w:t>
      </w:r>
      <w:r>
        <w:rPr>
          <w:lang w:val="bg-BG"/>
        </w:rPr>
        <w:t>лечения</w:t>
      </w:r>
      <w:r>
        <w:rPr>
          <w:lang w:val="de-DE"/>
        </w:rPr>
        <w:t xml:space="preserve"> от</w:t>
      </w:r>
      <w:r>
        <w:rPr>
          <w:lang w:val="bg-BG"/>
        </w:rPr>
        <w:t xml:space="preserve"> публикации</w:t>
      </w:r>
      <w:r w:rsidR="00053534">
        <w:rPr>
          <w:lang w:val="bg-BG"/>
        </w:rPr>
        <w:t>,</w:t>
      </w:r>
      <w:r>
        <w:rPr>
          <w:lang w:val="bg-BG"/>
        </w:rPr>
        <w:t xml:space="preserve"> </w:t>
      </w:r>
      <w:r w:rsidR="00053534">
        <w:rPr>
          <w:lang w:val="bg-BG"/>
        </w:rPr>
        <w:t>обясняващи че</w:t>
      </w:r>
      <w:r>
        <w:rPr>
          <w:lang w:val="bg-BG"/>
        </w:rPr>
        <w:t xml:space="preserve"> хормонът мелатонин предизвиква полез</w:t>
      </w:r>
      <w:r w:rsidR="004074DD">
        <w:rPr>
          <w:lang w:val="bg-BG"/>
        </w:rPr>
        <w:t xml:space="preserve">ен процес </w:t>
      </w:r>
      <w:r>
        <w:rPr>
          <w:lang w:val="bg-BG"/>
        </w:rPr>
        <w:t>на</w:t>
      </w:r>
      <w:r w:rsidR="004074DD">
        <w:rPr>
          <w:lang w:val="bg-BG"/>
        </w:rPr>
        <w:t>речен</w:t>
      </w:r>
      <w:r>
        <w:rPr>
          <w:lang w:val="bg-BG"/>
        </w:rPr>
        <w:t xml:space="preserve"> автофагия. На</w:t>
      </w:r>
      <w:r w:rsidRPr="00434A9E">
        <w:rPr>
          <w:lang w:val="bg-BG"/>
        </w:rPr>
        <w:t xml:space="preserve"> </w:t>
      </w:r>
      <w:r>
        <w:rPr>
          <w:lang w:val="bg-BG"/>
        </w:rPr>
        <w:t>последните три страници има</w:t>
      </w:r>
      <w:r w:rsidR="00FD1615">
        <w:rPr>
          <w:lang w:val="bg-BG"/>
        </w:rPr>
        <w:t xml:space="preserve"> съвети как да взема</w:t>
      </w:r>
      <w:r w:rsidR="002631BF">
        <w:rPr>
          <w:lang w:val="bg-BG"/>
        </w:rPr>
        <w:t>т</w:t>
      </w:r>
      <w:r w:rsidR="008E5B93">
        <w:rPr>
          <w:lang w:val="bg-BG"/>
        </w:rPr>
        <w:t>е</w:t>
      </w:r>
      <w:r w:rsidR="00FD1615">
        <w:rPr>
          <w:lang w:val="bg-BG"/>
        </w:rPr>
        <w:t xml:space="preserve"> </w:t>
      </w:r>
      <w:r w:rsidR="008E5B93">
        <w:rPr>
          <w:lang w:val="bg-BG"/>
        </w:rPr>
        <w:t>хранителна добавка</w:t>
      </w:r>
      <w:r w:rsidRPr="00434A9E">
        <w:rPr>
          <w:lang w:val="bg-BG"/>
        </w:rPr>
        <w:t xml:space="preserve"> </w:t>
      </w:r>
      <w:r>
        <w:rPr>
          <w:lang w:val="bg-BG"/>
        </w:rPr>
        <w:t>мелатонин</w:t>
      </w:r>
      <w:r w:rsidR="002631BF">
        <w:rPr>
          <w:lang w:val="bg-BG"/>
        </w:rPr>
        <w:t xml:space="preserve">, </w:t>
      </w:r>
      <w:r w:rsidR="00053534">
        <w:rPr>
          <w:lang w:val="bg-BG"/>
        </w:rPr>
        <w:t>за да за</w:t>
      </w:r>
      <w:r w:rsidR="00FF4633">
        <w:rPr>
          <w:lang w:val="bg-BG"/>
        </w:rPr>
        <w:t>сил</w:t>
      </w:r>
      <w:r w:rsidR="002631BF">
        <w:rPr>
          <w:lang w:val="bg-BG"/>
        </w:rPr>
        <w:t>ва</w:t>
      </w:r>
      <w:r w:rsidR="00053534">
        <w:rPr>
          <w:lang w:val="bg-BG"/>
        </w:rPr>
        <w:t>те</w:t>
      </w:r>
      <w:r w:rsidR="00FD1615">
        <w:rPr>
          <w:lang w:val="bg-BG"/>
        </w:rPr>
        <w:t xml:space="preserve"> </w:t>
      </w:r>
      <w:r w:rsidR="00D214E1">
        <w:rPr>
          <w:lang w:val="bg-BG"/>
        </w:rPr>
        <w:t>автофагия</w:t>
      </w:r>
      <w:r w:rsidR="00FF4633">
        <w:rPr>
          <w:lang w:val="bg-BG"/>
        </w:rPr>
        <w:t>та</w:t>
      </w:r>
      <w:r w:rsidR="00D214E1">
        <w:rPr>
          <w:lang w:val="bg-BG"/>
        </w:rPr>
        <w:t>.</w:t>
      </w:r>
    </w:p>
    <w:p w:rsidR="00626AC5" w:rsidRDefault="00A023E1" w:rsidP="00ED7B09">
      <w:pPr>
        <w:pStyle w:val="NoSpacing"/>
        <w:rPr>
          <w:lang w:val="bg-BG"/>
        </w:rPr>
      </w:pPr>
      <w:r>
        <w:rPr>
          <w:lang w:val="bg-BG"/>
        </w:rPr>
        <w:t>Автофагията</w:t>
      </w:r>
      <w:r w:rsidR="00D214E1">
        <w:rPr>
          <w:lang w:val="bg-BG"/>
        </w:rPr>
        <w:t xml:space="preserve"> е процес, който </w:t>
      </w:r>
      <w:r w:rsidR="00FD1615">
        <w:rPr>
          <w:lang w:val="bg-BG"/>
        </w:rPr>
        <w:t>унищожава клетки</w:t>
      </w:r>
      <w:r w:rsidR="00D214E1">
        <w:rPr>
          <w:lang w:val="bg-BG"/>
        </w:rPr>
        <w:t xml:space="preserve"> с недостатъци</w:t>
      </w:r>
      <w:r w:rsidR="000D2F63">
        <w:rPr>
          <w:lang w:val="bg-BG"/>
        </w:rPr>
        <w:t xml:space="preserve"> - </w:t>
      </w:r>
      <w:r w:rsidR="008E5B93">
        <w:rPr>
          <w:lang w:val="bg-BG"/>
        </w:rPr>
        <w:t xml:space="preserve">стари, </w:t>
      </w:r>
      <w:r w:rsidR="000D2F63">
        <w:rPr>
          <w:lang w:val="bg-BG"/>
        </w:rPr>
        <w:t>болни, увредени,</w:t>
      </w:r>
      <w:r w:rsidR="007556EA">
        <w:rPr>
          <w:lang w:val="bg-BG"/>
        </w:rPr>
        <w:t xml:space="preserve"> негодни,</w:t>
      </w:r>
      <w:r w:rsidR="000D2F63">
        <w:rPr>
          <w:lang w:val="bg-BG"/>
        </w:rPr>
        <w:t xml:space="preserve"> ракови и </w:t>
      </w:r>
      <w:r w:rsidR="00D214E1">
        <w:rPr>
          <w:lang w:val="bg-BG"/>
        </w:rPr>
        <w:t>излишни</w:t>
      </w:r>
      <w:r w:rsidR="00434A9E">
        <w:rPr>
          <w:lang w:val="bg-BG"/>
        </w:rPr>
        <w:t>, затова забавя старческото израждане на тялото</w:t>
      </w:r>
      <w:r w:rsidR="00D214E1">
        <w:rPr>
          <w:lang w:val="bg-BG"/>
        </w:rPr>
        <w:t xml:space="preserve">. Когато </w:t>
      </w:r>
      <w:r w:rsidR="00626AC5">
        <w:rPr>
          <w:lang w:val="bg-BG"/>
        </w:rPr>
        <w:t>автофагия</w:t>
      </w:r>
      <w:r w:rsidR="004074DD">
        <w:rPr>
          <w:lang w:val="bg-BG"/>
        </w:rPr>
        <w:t>та</w:t>
      </w:r>
      <w:r w:rsidR="00626AC5">
        <w:rPr>
          <w:lang w:val="bg-BG"/>
        </w:rPr>
        <w:t xml:space="preserve"> </w:t>
      </w:r>
      <w:r w:rsidR="00D214E1">
        <w:rPr>
          <w:lang w:val="bg-BG"/>
        </w:rPr>
        <w:t>унищожава митохондрии с недостатъци, нарича</w:t>
      </w:r>
      <w:r w:rsidR="002631BF">
        <w:rPr>
          <w:lang w:val="bg-BG"/>
        </w:rPr>
        <w:t>т я</w:t>
      </w:r>
      <w:r w:rsidR="00D214E1">
        <w:rPr>
          <w:lang w:val="bg-BG"/>
        </w:rPr>
        <w:t xml:space="preserve"> митофагия.</w:t>
      </w:r>
      <w:r w:rsidR="007556EA">
        <w:rPr>
          <w:lang w:val="bg-BG"/>
        </w:rPr>
        <w:t xml:space="preserve"> Митохондрии</w:t>
      </w:r>
      <w:r w:rsidR="007C16CA">
        <w:rPr>
          <w:lang w:val="bg-BG"/>
        </w:rPr>
        <w:t xml:space="preserve">те </w:t>
      </w:r>
      <w:r w:rsidR="00434A9E">
        <w:rPr>
          <w:lang w:val="bg-BG"/>
        </w:rPr>
        <w:t>играят ролята на</w:t>
      </w:r>
      <w:r w:rsidR="007C16CA">
        <w:rPr>
          <w:lang w:val="bg-BG"/>
        </w:rPr>
        <w:t xml:space="preserve"> </w:t>
      </w:r>
      <w:r w:rsidR="007556EA">
        <w:rPr>
          <w:lang w:val="bg-BG"/>
        </w:rPr>
        <w:t>топлоцентрали в клетката, в които изгарят хранителни</w:t>
      </w:r>
      <w:r w:rsidR="00626AC5">
        <w:rPr>
          <w:lang w:val="bg-BG"/>
        </w:rPr>
        <w:t xml:space="preserve"> вещества.</w:t>
      </w:r>
    </w:p>
    <w:p w:rsidR="00D214E1" w:rsidRPr="00D214E1" w:rsidRDefault="00434A9E" w:rsidP="00ED7B09">
      <w:pPr>
        <w:pStyle w:val="NoSpacing"/>
        <w:rPr>
          <w:lang w:val="bg-BG"/>
        </w:rPr>
      </w:pPr>
      <w:r>
        <w:rPr>
          <w:lang w:val="bg-BG"/>
        </w:rPr>
        <w:t>А</w:t>
      </w:r>
      <w:r w:rsidR="007556EA">
        <w:rPr>
          <w:lang w:val="bg-BG"/>
        </w:rPr>
        <w:t>втофагия (autophagy, mitophagy)</w:t>
      </w:r>
      <w:r w:rsidRPr="00434A9E">
        <w:rPr>
          <w:lang w:val="bg-BG"/>
        </w:rPr>
        <w:t xml:space="preserve"> </w:t>
      </w:r>
      <w:r>
        <w:rPr>
          <w:lang w:val="bg-BG"/>
        </w:rPr>
        <w:t>се предизвиква</w:t>
      </w:r>
      <w:r w:rsidRPr="00434A9E">
        <w:rPr>
          <w:lang w:val="bg-BG"/>
        </w:rPr>
        <w:t xml:space="preserve"> </w:t>
      </w:r>
      <w:r>
        <w:rPr>
          <w:lang w:val="bg-BG"/>
        </w:rPr>
        <w:t>при здрав човек, главно по два начина</w:t>
      </w:r>
      <w:r w:rsidR="007556EA">
        <w:rPr>
          <w:lang w:val="bg-BG"/>
        </w:rPr>
        <w:t>:</w:t>
      </w:r>
    </w:p>
    <w:p w:rsidR="00A023E1" w:rsidRDefault="007556EA" w:rsidP="00ED7B09">
      <w:pPr>
        <w:pStyle w:val="NoSpacing"/>
        <w:rPr>
          <w:lang w:val="bg-BG"/>
        </w:rPr>
      </w:pPr>
      <w:r>
        <w:rPr>
          <w:lang w:val="bg-BG"/>
        </w:rPr>
        <w:t xml:space="preserve">1. </w:t>
      </w:r>
      <w:r w:rsidR="003A3F5B">
        <w:rPr>
          <w:lang w:val="bg-BG"/>
        </w:rPr>
        <w:t>С мускулна умора на гладно</w:t>
      </w:r>
      <w:r w:rsidR="00E702D4">
        <w:rPr>
          <w:lang w:val="bg-BG"/>
        </w:rPr>
        <w:t xml:space="preserve">. </w:t>
      </w:r>
      <w:r w:rsidR="00434A9E">
        <w:rPr>
          <w:lang w:val="bg-BG"/>
        </w:rPr>
        <w:t>Умората</w:t>
      </w:r>
      <w:r w:rsidR="00FF4633">
        <w:rPr>
          <w:lang w:val="bg-BG"/>
        </w:rPr>
        <w:t xml:space="preserve"> задейства програма, която трябва да зареди мускулите с гориво (гликоген). </w:t>
      </w:r>
      <w:r w:rsidR="007C16CA">
        <w:rPr>
          <w:lang w:val="bg-BG"/>
        </w:rPr>
        <w:t>На гладно</w:t>
      </w:r>
      <w:r w:rsidR="00FF4633">
        <w:rPr>
          <w:lang w:val="bg-BG"/>
        </w:rPr>
        <w:t xml:space="preserve">, тя </w:t>
      </w:r>
      <w:r w:rsidR="00871970">
        <w:rPr>
          <w:lang w:val="bg-BG"/>
        </w:rPr>
        <w:t xml:space="preserve">е принудена да </w:t>
      </w:r>
      <w:r w:rsidR="00626AC5">
        <w:rPr>
          <w:lang w:val="bg-BG"/>
        </w:rPr>
        <w:t>изгаря</w:t>
      </w:r>
      <w:r w:rsidR="003A3F5B">
        <w:rPr>
          <w:lang w:val="bg-BG"/>
        </w:rPr>
        <w:t xml:space="preserve"> отпадъците в организма.</w:t>
      </w:r>
      <w:r w:rsidR="00FF4633">
        <w:rPr>
          <w:lang w:val="bg-BG"/>
        </w:rPr>
        <w:t xml:space="preserve"> </w:t>
      </w:r>
      <w:r w:rsidR="00D214E1">
        <w:rPr>
          <w:lang w:val="bg-BG"/>
        </w:rPr>
        <w:t>Теоретическо и практическо о</w:t>
      </w:r>
      <w:r w:rsidR="000D2F63">
        <w:rPr>
          <w:lang w:val="bg-BG"/>
        </w:rPr>
        <w:t xml:space="preserve">бяснение </w:t>
      </w:r>
      <w:r w:rsidR="00A023E1">
        <w:rPr>
          <w:lang w:val="bg-BG"/>
        </w:rPr>
        <w:t>на</w:t>
      </w:r>
      <w:r w:rsidR="000D2F63">
        <w:rPr>
          <w:lang w:val="bg-BG"/>
        </w:rPr>
        <w:t xml:space="preserve"> това има в две статии за подмладяване записани в тази директория. </w:t>
      </w:r>
      <w:r w:rsidR="00626AC5">
        <w:rPr>
          <w:lang w:val="bg-BG"/>
        </w:rPr>
        <w:t>В тях е о</w:t>
      </w:r>
      <w:r w:rsidR="00126601">
        <w:rPr>
          <w:lang w:val="bg-BG"/>
        </w:rPr>
        <w:t xml:space="preserve">писан </w:t>
      </w:r>
      <w:r w:rsidR="00203505">
        <w:rPr>
          <w:lang w:val="bg-BG"/>
        </w:rPr>
        <w:t xml:space="preserve">здравословен </w:t>
      </w:r>
      <w:r>
        <w:rPr>
          <w:lang w:val="bg-BG"/>
        </w:rPr>
        <w:t xml:space="preserve">начин на </w:t>
      </w:r>
      <w:r w:rsidR="002979C8">
        <w:rPr>
          <w:lang w:val="bg-BG"/>
        </w:rPr>
        <w:t>живот</w:t>
      </w:r>
      <w:r w:rsidR="00626AC5">
        <w:rPr>
          <w:lang w:val="bg-BG"/>
        </w:rPr>
        <w:t xml:space="preserve"> за ежедневно предизвикване на автофагия</w:t>
      </w:r>
      <w:r w:rsidR="007C16CA">
        <w:rPr>
          <w:lang w:val="bg-BG"/>
        </w:rPr>
        <w:t xml:space="preserve"> и </w:t>
      </w:r>
      <w:r w:rsidR="00626AC5">
        <w:rPr>
          <w:lang w:val="bg-BG"/>
        </w:rPr>
        <w:t xml:space="preserve">се препоръчва </w:t>
      </w:r>
      <w:r w:rsidR="003A3F5B">
        <w:rPr>
          <w:lang w:val="bg-BG"/>
        </w:rPr>
        <w:t xml:space="preserve">прием на </w:t>
      </w:r>
      <w:r w:rsidR="00626AC5">
        <w:rPr>
          <w:lang w:val="bg-BG"/>
        </w:rPr>
        <w:t>мелатонин като хранителна добавка.</w:t>
      </w:r>
    </w:p>
    <w:p w:rsidR="002631BF" w:rsidRDefault="007556EA" w:rsidP="00ED7B09">
      <w:pPr>
        <w:pStyle w:val="NoSpacing"/>
        <w:rPr>
          <w:lang w:val="bg-BG"/>
        </w:rPr>
      </w:pPr>
      <w:r>
        <w:rPr>
          <w:lang w:val="bg-BG"/>
        </w:rPr>
        <w:t xml:space="preserve">2. </w:t>
      </w:r>
      <w:r w:rsidR="003A3F5B">
        <w:rPr>
          <w:lang w:val="bg-BG"/>
        </w:rPr>
        <w:t xml:space="preserve">С хормон мелатонин. </w:t>
      </w:r>
      <w:r w:rsidR="00707E82">
        <w:rPr>
          <w:lang w:val="bg-BG"/>
        </w:rPr>
        <w:t>М</w:t>
      </w:r>
      <w:r w:rsidR="00A023E1">
        <w:rPr>
          <w:lang w:val="bg-BG"/>
        </w:rPr>
        <w:t xml:space="preserve">озъкът </w:t>
      </w:r>
      <w:r w:rsidR="00E702D4">
        <w:rPr>
          <w:lang w:val="bg-BG"/>
        </w:rPr>
        <w:t xml:space="preserve">изработва </w:t>
      </w:r>
      <w:r w:rsidR="002631BF">
        <w:rPr>
          <w:lang w:val="bg-BG"/>
        </w:rPr>
        <w:t xml:space="preserve">мелатонин </w:t>
      </w:r>
      <w:r w:rsidR="003A3F5B">
        <w:rPr>
          <w:lang w:val="bg-BG"/>
        </w:rPr>
        <w:t xml:space="preserve">докато човек спи. </w:t>
      </w:r>
      <w:r w:rsidR="00434A9E">
        <w:rPr>
          <w:lang w:val="bg-BG"/>
        </w:rPr>
        <w:t xml:space="preserve">Сънят е нужен не само за </w:t>
      </w:r>
      <w:r w:rsidR="00053534">
        <w:rPr>
          <w:lang w:val="bg-BG"/>
        </w:rPr>
        <w:t xml:space="preserve">изчистване на </w:t>
      </w:r>
      <w:r w:rsidR="00434A9E">
        <w:rPr>
          <w:lang w:val="bg-BG"/>
        </w:rPr>
        <w:t xml:space="preserve">мозъка и нервната система. </w:t>
      </w:r>
      <w:r w:rsidR="003A3F5B">
        <w:rPr>
          <w:lang w:val="bg-BG"/>
        </w:rPr>
        <w:t>Пр</w:t>
      </w:r>
      <w:r>
        <w:rPr>
          <w:lang w:val="bg-BG"/>
        </w:rPr>
        <w:t>едизвик</w:t>
      </w:r>
      <w:r w:rsidR="008970AC">
        <w:rPr>
          <w:lang w:val="bg-BG"/>
        </w:rPr>
        <w:t>аната с мелатонин</w:t>
      </w:r>
      <w:r>
        <w:rPr>
          <w:lang w:val="bg-BG"/>
        </w:rPr>
        <w:t xml:space="preserve"> автофагия</w:t>
      </w:r>
      <w:r w:rsidR="00DE63EC">
        <w:rPr>
          <w:lang w:val="bg-BG"/>
        </w:rPr>
        <w:t xml:space="preserve"> </w:t>
      </w:r>
      <w:r w:rsidR="00E702D4">
        <w:rPr>
          <w:lang w:val="bg-BG"/>
        </w:rPr>
        <w:t>изчиства и обновява</w:t>
      </w:r>
      <w:r w:rsidR="00770835">
        <w:rPr>
          <w:lang w:val="bg-BG"/>
        </w:rPr>
        <w:t xml:space="preserve"> </w:t>
      </w:r>
      <w:r w:rsidR="002631BF">
        <w:rPr>
          <w:lang w:val="bg-BG"/>
        </w:rPr>
        <w:t xml:space="preserve">клетки на </w:t>
      </w:r>
      <w:r w:rsidR="00E702D4">
        <w:rPr>
          <w:lang w:val="bg-BG"/>
        </w:rPr>
        <w:t>други органи</w:t>
      </w:r>
      <w:r w:rsidR="003226B4">
        <w:rPr>
          <w:lang w:val="bg-BG"/>
        </w:rPr>
        <w:t xml:space="preserve"> и системи</w:t>
      </w:r>
      <w:r w:rsidR="002C27C5">
        <w:rPr>
          <w:lang w:val="bg-BG"/>
        </w:rPr>
        <w:t>.</w:t>
      </w:r>
      <w:r w:rsidR="00510AB0">
        <w:rPr>
          <w:lang w:val="bg-BG"/>
        </w:rPr>
        <w:t xml:space="preserve"> </w:t>
      </w:r>
      <w:r w:rsidR="00724083">
        <w:rPr>
          <w:lang w:val="bg-BG"/>
        </w:rPr>
        <w:t xml:space="preserve">Когато </w:t>
      </w:r>
      <w:r w:rsidR="003A3F5B">
        <w:rPr>
          <w:lang w:val="bg-BG"/>
        </w:rPr>
        <w:t xml:space="preserve">човек </w:t>
      </w:r>
      <w:r w:rsidR="00724083">
        <w:rPr>
          <w:lang w:val="bg-BG"/>
        </w:rPr>
        <w:t>е буден, мозъкът не произвежда мелатонин</w:t>
      </w:r>
      <w:r w:rsidR="00871970">
        <w:rPr>
          <w:lang w:val="bg-BG"/>
        </w:rPr>
        <w:t xml:space="preserve">, но </w:t>
      </w:r>
      <w:r w:rsidR="002631BF">
        <w:rPr>
          <w:lang w:val="bg-BG"/>
        </w:rPr>
        <w:t xml:space="preserve">тогава </w:t>
      </w:r>
      <w:r w:rsidR="00871970">
        <w:rPr>
          <w:lang w:val="bg-BG"/>
        </w:rPr>
        <w:t>може</w:t>
      </w:r>
      <w:r w:rsidR="007C16CA">
        <w:rPr>
          <w:lang w:val="bg-BG"/>
        </w:rPr>
        <w:t xml:space="preserve"> да</w:t>
      </w:r>
      <w:r w:rsidR="00FF4633">
        <w:rPr>
          <w:lang w:val="bg-BG"/>
        </w:rPr>
        <w:t xml:space="preserve"> </w:t>
      </w:r>
      <w:r w:rsidR="00E1445D">
        <w:rPr>
          <w:lang w:val="bg-BG"/>
        </w:rPr>
        <w:t>настъп</w:t>
      </w:r>
      <w:r w:rsidR="007C16CA">
        <w:rPr>
          <w:lang w:val="bg-BG"/>
        </w:rPr>
        <w:t>и</w:t>
      </w:r>
      <w:r w:rsidR="00E1445D">
        <w:rPr>
          <w:lang w:val="bg-BG"/>
        </w:rPr>
        <w:t xml:space="preserve"> автофагия </w:t>
      </w:r>
      <w:r w:rsidR="00871970">
        <w:rPr>
          <w:lang w:val="bg-BG"/>
        </w:rPr>
        <w:t xml:space="preserve">по първия начин </w:t>
      </w:r>
      <w:r w:rsidR="00053534">
        <w:rPr>
          <w:lang w:val="bg-BG"/>
        </w:rPr>
        <w:t xml:space="preserve">- </w:t>
      </w:r>
      <w:r w:rsidR="004A64AC">
        <w:rPr>
          <w:lang w:val="bg-BG"/>
        </w:rPr>
        <w:t>умор</w:t>
      </w:r>
      <w:r w:rsidR="00053534">
        <w:rPr>
          <w:lang w:val="bg-BG"/>
        </w:rPr>
        <w:t>а</w:t>
      </w:r>
      <w:r w:rsidR="004A64AC">
        <w:rPr>
          <w:lang w:val="bg-BG"/>
        </w:rPr>
        <w:t xml:space="preserve"> на гладно</w:t>
      </w:r>
      <w:r w:rsidR="00841449">
        <w:rPr>
          <w:lang w:val="bg-BG"/>
        </w:rPr>
        <w:t>. Това</w:t>
      </w:r>
      <w:r w:rsidR="002631BF">
        <w:rPr>
          <w:lang w:val="bg-BG"/>
        </w:rPr>
        <w:t xml:space="preserve"> </w:t>
      </w:r>
      <w:r w:rsidR="00626AC5">
        <w:rPr>
          <w:lang w:val="bg-BG"/>
        </w:rPr>
        <w:t xml:space="preserve">е ставало </w:t>
      </w:r>
      <w:r w:rsidR="002631BF">
        <w:rPr>
          <w:lang w:val="bg-BG"/>
        </w:rPr>
        <w:t>редов</w:t>
      </w:r>
      <w:r w:rsidR="004A64AC">
        <w:rPr>
          <w:lang w:val="bg-BG"/>
        </w:rPr>
        <w:t xml:space="preserve">но </w:t>
      </w:r>
      <w:r w:rsidR="00053534">
        <w:rPr>
          <w:lang w:val="bg-BG"/>
        </w:rPr>
        <w:t>при нашите предци</w:t>
      </w:r>
      <w:r w:rsidR="007C16CA">
        <w:rPr>
          <w:lang w:val="bg-BG"/>
        </w:rPr>
        <w:t xml:space="preserve"> </w:t>
      </w:r>
      <w:r w:rsidR="00724083">
        <w:rPr>
          <w:lang w:val="bg-BG"/>
        </w:rPr>
        <w:t xml:space="preserve">в течение на </w:t>
      </w:r>
      <w:r w:rsidR="00841449">
        <w:rPr>
          <w:lang w:val="bg-BG"/>
        </w:rPr>
        <w:t>над</w:t>
      </w:r>
      <w:r w:rsidR="008970AC">
        <w:rPr>
          <w:lang w:val="bg-BG"/>
        </w:rPr>
        <w:t xml:space="preserve"> </w:t>
      </w:r>
      <w:r w:rsidR="00DE63EC">
        <w:rPr>
          <w:lang w:val="bg-BG"/>
        </w:rPr>
        <w:t xml:space="preserve">2 </w:t>
      </w:r>
      <w:r w:rsidR="00724083">
        <w:rPr>
          <w:lang w:val="bg-BG"/>
        </w:rPr>
        <w:t>м</w:t>
      </w:r>
      <w:r w:rsidR="00871970">
        <w:rPr>
          <w:lang w:val="bg-BG"/>
        </w:rPr>
        <w:t>лн</w:t>
      </w:r>
      <w:r w:rsidR="00724083">
        <w:rPr>
          <w:lang w:val="bg-BG"/>
        </w:rPr>
        <w:t xml:space="preserve"> години</w:t>
      </w:r>
      <w:r w:rsidR="002631BF">
        <w:rPr>
          <w:lang w:val="bg-BG"/>
        </w:rPr>
        <w:t>.</w:t>
      </w:r>
    </w:p>
    <w:p w:rsidR="002C27C5" w:rsidRDefault="00DE63EC" w:rsidP="00ED7B09">
      <w:pPr>
        <w:pStyle w:val="NoSpacing"/>
        <w:rPr>
          <w:lang w:val="bg-BG"/>
        </w:rPr>
      </w:pPr>
      <w:r>
        <w:rPr>
          <w:lang w:val="bg-BG"/>
        </w:rPr>
        <w:t xml:space="preserve"> </w:t>
      </w:r>
      <w:r w:rsidR="002631BF">
        <w:rPr>
          <w:lang w:val="bg-BG"/>
        </w:rPr>
        <w:t>П</w:t>
      </w:r>
      <w:r w:rsidR="008970AC">
        <w:rPr>
          <w:lang w:val="bg-BG"/>
        </w:rPr>
        <w:t>ървобитни</w:t>
      </w:r>
      <w:r w:rsidR="007C16CA">
        <w:rPr>
          <w:lang w:val="bg-BG"/>
        </w:rPr>
        <w:t>я</w:t>
      </w:r>
      <w:r w:rsidR="008970AC">
        <w:rPr>
          <w:lang w:val="bg-BG"/>
        </w:rPr>
        <w:t xml:space="preserve">т </w:t>
      </w:r>
      <w:r w:rsidR="00724083">
        <w:rPr>
          <w:lang w:val="bg-BG"/>
        </w:rPr>
        <w:t>човек не е можел да си намери храна всеки ден</w:t>
      </w:r>
      <w:r w:rsidR="00841449">
        <w:rPr>
          <w:lang w:val="bg-BG"/>
        </w:rPr>
        <w:t xml:space="preserve"> и</w:t>
      </w:r>
      <w:r w:rsidR="00724083">
        <w:rPr>
          <w:lang w:val="bg-BG"/>
        </w:rPr>
        <w:t xml:space="preserve"> е уморявал </w:t>
      </w:r>
      <w:r>
        <w:rPr>
          <w:lang w:val="bg-BG"/>
        </w:rPr>
        <w:t xml:space="preserve">мускули </w:t>
      </w:r>
      <w:r w:rsidR="00841449">
        <w:rPr>
          <w:lang w:val="bg-BG"/>
        </w:rPr>
        <w:t xml:space="preserve">на гладно </w:t>
      </w:r>
      <w:r>
        <w:rPr>
          <w:lang w:val="bg-BG"/>
        </w:rPr>
        <w:t>за да я добие</w:t>
      </w:r>
      <w:r w:rsidR="00724083">
        <w:rPr>
          <w:lang w:val="bg-BG"/>
        </w:rPr>
        <w:t xml:space="preserve">. </w:t>
      </w:r>
      <w:r w:rsidR="00053534">
        <w:rPr>
          <w:lang w:val="bg-BG"/>
        </w:rPr>
        <w:t>Такава а</w:t>
      </w:r>
      <w:r w:rsidR="008970AC">
        <w:rPr>
          <w:lang w:val="bg-BG"/>
        </w:rPr>
        <w:t xml:space="preserve">втофагия </w:t>
      </w:r>
      <w:r w:rsidR="00B37FDE">
        <w:rPr>
          <w:lang w:val="bg-BG"/>
        </w:rPr>
        <w:t>с</w:t>
      </w:r>
      <w:r w:rsidR="00A44BC0">
        <w:rPr>
          <w:lang w:val="bg-BG"/>
        </w:rPr>
        <w:t>е случва</w:t>
      </w:r>
      <w:r w:rsidR="00724083">
        <w:rPr>
          <w:lang w:val="bg-BG"/>
        </w:rPr>
        <w:t xml:space="preserve"> </w:t>
      </w:r>
      <w:r w:rsidR="00053534">
        <w:rPr>
          <w:lang w:val="bg-BG"/>
        </w:rPr>
        <w:t>все по-</w:t>
      </w:r>
      <w:r w:rsidR="00724083">
        <w:rPr>
          <w:lang w:val="bg-BG"/>
        </w:rPr>
        <w:t>рядко през последните 10 х</w:t>
      </w:r>
      <w:r w:rsidR="007600D3">
        <w:rPr>
          <w:lang w:val="bg-BG"/>
        </w:rPr>
        <w:t>иляди</w:t>
      </w:r>
      <w:r w:rsidR="00724083">
        <w:rPr>
          <w:lang w:val="bg-BG"/>
        </w:rPr>
        <w:t xml:space="preserve"> години</w:t>
      </w:r>
      <w:r>
        <w:rPr>
          <w:lang w:val="bg-BG"/>
        </w:rPr>
        <w:t xml:space="preserve"> защото растениевъдството и животновъдството осигуряват хран</w:t>
      </w:r>
      <w:r w:rsidR="007600D3">
        <w:rPr>
          <w:lang w:val="bg-BG"/>
        </w:rPr>
        <w:t>ене всеки ден</w:t>
      </w:r>
      <w:r w:rsidR="00053534">
        <w:rPr>
          <w:lang w:val="bg-BG"/>
        </w:rPr>
        <w:t xml:space="preserve">, а въглехидратите принуждават човек да </w:t>
      </w:r>
      <w:r w:rsidR="00841449">
        <w:rPr>
          <w:lang w:val="bg-BG"/>
        </w:rPr>
        <w:t xml:space="preserve">се </w:t>
      </w:r>
      <w:r w:rsidR="008771E2">
        <w:rPr>
          <w:lang w:val="bg-BG"/>
        </w:rPr>
        <w:t>храни</w:t>
      </w:r>
      <w:r>
        <w:rPr>
          <w:lang w:val="bg-BG"/>
        </w:rPr>
        <w:t xml:space="preserve"> </w:t>
      </w:r>
      <w:r w:rsidR="00841449">
        <w:rPr>
          <w:lang w:val="bg-BG"/>
        </w:rPr>
        <w:t xml:space="preserve">дори </w:t>
      </w:r>
      <w:r w:rsidR="007600D3">
        <w:rPr>
          <w:lang w:val="bg-BG"/>
        </w:rPr>
        <w:t xml:space="preserve">по </w:t>
      </w:r>
      <w:r>
        <w:rPr>
          <w:lang w:val="bg-BG"/>
        </w:rPr>
        <w:t>няколко пъти</w:t>
      </w:r>
      <w:r w:rsidR="004A64AC">
        <w:rPr>
          <w:lang w:val="bg-BG"/>
        </w:rPr>
        <w:t xml:space="preserve"> на ден</w:t>
      </w:r>
      <w:r w:rsidR="007600D3">
        <w:rPr>
          <w:lang w:val="bg-BG"/>
        </w:rPr>
        <w:t xml:space="preserve">. </w:t>
      </w:r>
      <w:r>
        <w:rPr>
          <w:lang w:val="bg-BG"/>
        </w:rPr>
        <w:t>Трябва да изменим то</w:t>
      </w:r>
      <w:r w:rsidR="00841449">
        <w:rPr>
          <w:lang w:val="bg-BG"/>
        </w:rPr>
        <w:t>ва</w:t>
      </w:r>
      <w:r w:rsidR="004A64AC">
        <w:rPr>
          <w:lang w:val="bg-BG"/>
        </w:rPr>
        <w:t>,</w:t>
      </w:r>
      <w:r>
        <w:rPr>
          <w:lang w:val="bg-BG"/>
        </w:rPr>
        <w:t xml:space="preserve"> </w:t>
      </w:r>
      <w:r w:rsidR="00357A40">
        <w:rPr>
          <w:lang w:val="bg-BG"/>
        </w:rPr>
        <w:t>ако искаме</w:t>
      </w:r>
      <w:r>
        <w:rPr>
          <w:lang w:val="bg-BG"/>
        </w:rPr>
        <w:t xml:space="preserve"> да забавим стареенето</w:t>
      </w:r>
      <w:r w:rsidR="00357A40">
        <w:rPr>
          <w:lang w:val="bg-BG"/>
        </w:rPr>
        <w:t xml:space="preserve"> и да се предпазим от модерни болести</w:t>
      </w:r>
      <w:r w:rsidR="007600D3">
        <w:rPr>
          <w:lang w:val="bg-BG"/>
        </w:rPr>
        <w:t xml:space="preserve"> </w:t>
      </w:r>
      <w:r w:rsidR="00A44BC0">
        <w:rPr>
          <w:lang w:val="bg-BG"/>
        </w:rPr>
        <w:t>като</w:t>
      </w:r>
      <w:r w:rsidR="00B37FDE">
        <w:rPr>
          <w:lang w:val="bg-BG"/>
        </w:rPr>
        <w:t xml:space="preserve"> </w:t>
      </w:r>
      <w:r w:rsidR="008771E2">
        <w:rPr>
          <w:lang w:val="bg-BG"/>
        </w:rPr>
        <w:t xml:space="preserve">сковаване, </w:t>
      </w:r>
      <w:r w:rsidR="00B37FDE">
        <w:rPr>
          <w:lang w:val="bg-BG"/>
        </w:rPr>
        <w:t>хипертензия, депресия, затлъстяване, диабет и рак</w:t>
      </w:r>
      <w:r w:rsidR="00357A40">
        <w:rPr>
          <w:lang w:val="bg-BG"/>
        </w:rPr>
        <w:t>.</w:t>
      </w:r>
    </w:p>
    <w:p w:rsidR="003B415C" w:rsidRDefault="00770835" w:rsidP="00ED7B09">
      <w:pPr>
        <w:pStyle w:val="NoSpacing"/>
        <w:rPr>
          <w:lang w:val="bg-BG"/>
        </w:rPr>
      </w:pPr>
      <w:r>
        <w:rPr>
          <w:lang w:val="bg-BG"/>
        </w:rPr>
        <w:t>М</w:t>
      </w:r>
      <w:r w:rsidR="00E702D4">
        <w:rPr>
          <w:lang w:val="bg-BG"/>
        </w:rPr>
        <w:t xml:space="preserve">ожем да </w:t>
      </w:r>
      <w:r w:rsidR="002631BF">
        <w:rPr>
          <w:lang w:val="bg-BG"/>
        </w:rPr>
        <w:t>ускорим</w:t>
      </w:r>
      <w:r w:rsidR="00E702D4">
        <w:rPr>
          <w:lang w:val="bg-BG"/>
        </w:rPr>
        <w:t xml:space="preserve"> </w:t>
      </w:r>
      <w:r w:rsidR="003072C8">
        <w:rPr>
          <w:lang w:val="bg-BG"/>
        </w:rPr>
        <w:t>обновяването на органи</w:t>
      </w:r>
      <w:r w:rsidR="008771E2">
        <w:rPr>
          <w:lang w:val="bg-BG"/>
        </w:rPr>
        <w:t>те ни</w:t>
      </w:r>
      <w:r w:rsidR="003072C8">
        <w:rPr>
          <w:lang w:val="bg-BG"/>
        </w:rPr>
        <w:t xml:space="preserve"> докато спим, </w:t>
      </w:r>
      <w:r w:rsidR="00510AB0">
        <w:rPr>
          <w:lang w:val="bg-BG"/>
        </w:rPr>
        <w:t>ако</w:t>
      </w:r>
      <w:r w:rsidR="003072C8">
        <w:rPr>
          <w:lang w:val="bg-BG"/>
        </w:rPr>
        <w:t xml:space="preserve"> взем</w:t>
      </w:r>
      <w:r w:rsidR="00B72293">
        <w:rPr>
          <w:lang w:val="bg-BG"/>
        </w:rPr>
        <w:t>аме</w:t>
      </w:r>
      <w:r w:rsidR="00E702D4">
        <w:rPr>
          <w:lang w:val="bg-BG"/>
        </w:rPr>
        <w:t xml:space="preserve"> </w:t>
      </w:r>
      <w:r w:rsidR="002979C8">
        <w:rPr>
          <w:lang w:val="bg-BG"/>
        </w:rPr>
        <w:t>мал</w:t>
      </w:r>
      <w:r w:rsidR="00B72293">
        <w:rPr>
          <w:lang w:val="bg-BG"/>
        </w:rPr>
        <w:t>ка</w:t>
      </w:r>
      <w:r w:rsidR="002979C8">
        <w:rPr>
          <w:lang w:val="bg-BG"/>
        </w:rPr>
        <w:t xml:space="preserve"> </w:t>
      </w:r>
      <w:r w:rsidR="00E702D4">
        <w:rPr>
          <w:lang w:val="bg-BG"/>
        </w:rPr>
        <w:t>доза мелатонин</w:t>
      </w:r>
      <w:r w:rsidR="00B74938">
        <w:rPr>
          <w:lang w:val="bg-BG"/>
        </w:rPr>
        <w:t xml:space="preserve"> </w:t>
      </w:r>
      <w:r w:rsidR="00E702D4">
        <w:rPr>
          <w:lang w:val="bg-BG"/>
        </w:rPr>
        <w:t>пр</w:t>
      </w:r>
      <w:r w:rsidR="00203505">
        <w:rPr>
          <w:lang w:val="bg-BG"/>
        </w:rPr>
        <w:t>и</w:t>
      </w:r>
      <w:r w:rsidR="00E702D4">
        <w:rPr>
          <w:lang w:val="bg-BG"/>
        </w:rPr>
        <w:t xml:space="preserve"> лягане за </w:t>
      </w:r>
      <w:r w:rsidR="004A64AC">
        <w:rPr>
          <w:lang w:val="bg-BG"/>
        </w:rPr>
        <w:t xml:space="preserve">нощен </w:t>
      </w:r>
      <w:r w:rsidR="00E702D4">
        <w:rPr>
          <w:lang w:val="bg-BG"/>
        </w:rPr>
        <w:t>сън</w:t>
      </w:r>
      <w:r w:rsidR="00EC3FAB">
        <w:rPr>
          <w:lang w:val="bg-BG"/>
        </w:rPr>
        <w:t>.</w:t>
      </w:r>
      <w:r w:rsidR="002C27C5">
        <w:rPr>
          <w:lang w:val="bg-BG"/>
        </w:rPr>
        <w:t xml:space="preserve"> </w:t>
      </w:r>
      <w:r w:rsidR="004A64AC">
        <w:rPr>
          <w:lang w:val="bg-BG"/>
        </w:rPr>
        <w:t>В</w:t>
      </w:r>
      <w:r w:rsidR="00871970">
        <w:rPr>
          <w:lang w:val="bg-BG"/>
        </w:rPr>
        <w:t xml:space="preserve"> аптеките </w:t>
      </w:r>
      <w:r w:rsidR="008771E2">
        <w:rPr>
          <w:lang w:val="bg-BG"/>
        </w:rPr>
        <w:t>се предлагат</w:t>
      </w:r>
      <w:r w:rsidR="00871970">
        <w:rPr>
          <w:lang w:val="bg-BG"/>
        </w:rPr>
        <w:t xml:space="preserve"> </w:t>
      </w:r>
      <w:r w:rsidR="00B72293">
        <w:rPr>
          <w:lang w:val="bg-BG"/>
        </w:rPr>
        <w:t>т</w:t>
      </w:r>
      <w:r w:rsidR="00A45E8E">
        <w:rPr>
          <w:lang w:val="bg-BG"/>
        </w:rPr>
        <w:t xml:space="preserve">аблетки </w:t>
      </w:r>
      <w:r w:rsidR="00B72293">
        <w:rPr>
          <w:lang w:val="bg-BG"/>
        </w:rPr>
        <w:t xml:space="preserve">мелатонин </w:t>
      </w:r>
      <w:r w:rsidR="00A45E8E">
        <w:rPr>
          <w:lang w:val="bg-BG"/>
        </w:rPr>
        <w:t xml:space="preserve">с </w:t>
      </w:r>
      <w:r w:rsidR="008771E2">
        <w:rPr>
          <w:lang w:val="bg-BG"/>
        </w:rPr>
        <w:t>нормални дози</w:t>
      </w:r>
      <w:r w:rsidR="00A45E8E">
        <w:rPr>
          <w:lang w:val="bg-BG"/>
        </w:rPr>
        <w:t xml:space="preserve">. </w:t>
      </w:r>
      <w:r w:rsidR="004D7492">
        <w:rPr>
          <w:lang w:val="bg-BG"/>
        </w:rPr>
        <w:t xml:space="preserve">Налага се да купим </w:t>
      </w:r>
      <w:r w:rsidR="008771E2">
        <w:rPr>
          <w:lang w:val="bg-BG"/>
        </w:rPr>
        <w:t>такива</w:t>
      </w:r>
      <w:r w:rsidR="004D7492">
        <w:rPr>
          <w:lang w:val="bg-BG"/>
        </w:rPr>
        <w:t xml:space="preserve"> и да ги разчуп</w:t>
      </w:r>
      <w:r w:rsidR="002979C8">
        <w:rPr>
          <w:lang w:val="bg-BG"/>
        </w:rPr>
        <w:t>им</w:t>
      </w:r>
      <w:r w:rsidR="00452E8D">
        <w:rPr>
          <w:lang w:val="bg-BG"/>
        </w:rPr>
        <w:t>. На последн</w:t>
      </w:r>
      <w:r w:rsidR="00357A40">
        <w:rPr>
          <w:lang w:val="bg-BG"/>
        </w:rPr>
        <w:t xml:space="preserve">ите </w:t>
      </w:r>
      <w:r w:rsidR="00F87D37">
        <w:rPr>
          <w:lang w:val="bg-BG"/>
        </w:rPr>
        <w:t>три</w:t>
      </w:r>
      <w:r w:rsidR="00452E8D">
        <w:rPr>
          <w:lang w:val="bg-BG"/>
        </w:rPr>
        <w:t xml:space="preserve"> страниц</w:t>
      </w:r>
      <w:r w:rsidR="00357A40">
        <w:rPr>
          <w:lang w:val="bg-BG"/>
        </w:rPr>
        <w:t>и</w:t>
      </w:r>
      <w:r w:rsidR="00452E8D">
        <w:rPr>
          <w:lang w:val="bg-BG"/>
        </w:rPr>
        <w:t xml:space="preserve"> </w:t>
      </w:r>
      <w:r w:rsidR="00F87D37">
        <w:rPr>
          <w:lang w:val="bg-BG"/>
        </w:rPr>
        <w:t>има съвети</w:t>
      </w:r>
      <w:r w:rsidR="00B73BCA">
        <w:rPr>
          <w:lang w:val="bg-BG"/>
        </w:rPr>
        <w:t xml:space="preserve"> как </w:t>
      </w:r>
      <w:r w:rsidR="00F87D37">
        <w:rPr>
          <w:lang w:val="bg-BG"/>
        </w:rPr>
        <w:t>се</w:t>
      </w:r>
      <w:r w:rsidR="00B73BCA">
        <w:rPr>
          <w:lang w:val="bg-BG"/>
        </w:rPr>
        <w:t xml:space="preserve"> прави</w:t>
      </w:r>
      <w:r w:rsidR="00452E8D">
        <w:rPr>
          <w:lang w:val="bg-BG"/>
        </w:rPr>
        <w:t xml:space="preserve"> това и какво </w:t>
      </w:r>
      <w:r w:rsidR="00B73BCA">
        <w:rPr>
          <w:lang w:val="bg-BG"/>
        </w:rPr>
        <w:t>да купи</w:t>
      </w:r>
      <w:r w:rsidR="00357A40">
        <w:rPr>
          <w:lang w:val="bg-BG"/>
        </w:rPr>
        <w:t>те</w:t>
      </w:r>
      <w:r w:rsidR="00B73BCA">
        <w:rPr>
          <w:lang w:val="bg-BG"/>
        </w:rPr>
        <w:t xml:space="preserve"> от аптеката</w:t>
      </w:r>
      <w:r w:rsidR="00452E8D">
        <w:rPr>
          <w:lang w:val="bg-BG"/>
        </w:rPr>
        <w:t>.</w:t>
      </w:r>
      <w:r w:rsidR="00357A40">
        <w:rPr>
          <w:lang w:val="bg-BG"/>
        </w:rPr>
        <w:t xml:space="preserve"> Пр</w:t>
      </w:r>
      <w:r w:rsidR="007600D3">
        <w:rPr>
          <w:lang w:val="bg-BG"/>
        </w:rPr>
        <w:t xml:space="preserve">очетете първо </w:t>
      </w:r>
      <w:r w:rsidR="00871970">
        <w:rPr>
          <w:lang w:val="bg-BG"/>
        </w:rPr>
        <w:t>т</w:t>
      </w:r>
      <w:r w:rsidR="008771E2">
        <w:rPr>
          <w:lang w:val="bg-BG"/>
        </w:rPr>
        <w:t>ези страници</w:t>
      </w:r>
      <w:r w:rsidR="007600D3">
        <w:rPr>
          <w:lang w:val="bg-BG"/>
        </w:rPr>
        <w:t xml:space="preserve">, защото </w:t>
      </w:r>
      <w:r w:rsidR="008771E2">
        <w:rPr>
          <w:lang w:val="bg-BG"/>
        </w:rPr>
        <w:t>предни</w:t>
      </w:r>
      <w:r w:rsidR="00871970">
        <w:rPr>
          <w:lang w:val="bg-BG"/>
        </w:rPr>
        <w:t xml:space="preserve">те </w:t>
      </w:r>
      <w:r w:rsidR="007600D3">
        <w:rPr>
          <w:lang w:val="bg-BG"/>
        </w:rPr>
        <w:t>са</w:t>
      </w:r>
      <w:r w:rsidR="00357A40">
        <w:rPr>
          <w:lang w:val="bg-BG"/>
        </w:rPr>
        <w:t xml:space="preserve"> </w:t>
      </w:r>
      <w:r w:rsidR="00315713">
        <w:rPr>
          <w:lang w:val="bg-BG"/>
        </w:rPr>
        <w:t xml:space="preserve">предназначени за </w:t>
      </w:r>
      <w:r w:rsidR="00841449">
        <w:rPr>
          <w:lang w:val="bg-BG"/>
        </w:rPr>
        <w:t xml:space="preserve">хора, които </w:t>
      </w:r>
      <w:r w:rsidR="00315713">
        <w:rPr>
          <w:lang w:val="bg-BG"/>
        </w:rPr>
        <w:t>не</w:t>
      </w:r>
      <w:r w:rsidR="00841449">
        <w:rPr>
          <w:lang w:val="bg-BG"/>
        </w:rPr>
        <w:t xml:space="preserve"> </w:t>
      </w:r>
      <w:r w:rsidR="00315713">
        <w:rPr>
          <w:lang w:val="bg-BG"/>
        </w:rPr>
        <w:t>вярва</w:t>
      </w:r>
      <w:r w:rsidR="00841449">
        <w:rPr>
          <w:lang w:val="bg-BG"/>
        </w:rPr>
        <w:t>т</w:t>
      </w:r>
      <w:r w:rsidR="00A44BC0">
        <w:rPr>
          <w:lang w:val="bg-BG"/>
        </w:rPr>
        <w:t xml:space="preserve"> в това чудо</w:t>
      </w:r>
      <w:r w:rsidR="00315713">
        <w:rPr>
          <w:lang w:val="bg-BG"/>
        </w:rPr>
        <w:t>.</w:t>
      </w:r>
    </w:p>
    <w:p w:rsidR="00DA6A03" w:rsidRPr="008771E2" w:rsidRDefault="00DA6A03" w:rsidP="00ED7B09">
      <w:pPr>
        <w:pStyle w:val="NoSpacing"/>
        <w:rPr>
          <w:lang w:val="bg-BG"/>
        </w:rPr>
      </w:pPr>
      <w:r>
        <w:rPr>
          <w:lang w:val="bg-BG"/>
        </w:rPr>
        <w:t>Имайте пред вид, че когато вечеряме късно, ние пречим на нощната автофагия. Особено много пречат хората, които си похапват нещо през нощта.</w:t>
      </w:r>
      <w:r w:rsidR="008771E2">
        <w:rPr>
          <w:lang w:val="bg-BG"/>
        </w:rPr>
        <w:t xml:space="preserve"> През деня действа друг хормон за младост, наречен витамин </w:t>
      </w:r>
      <w:r w:rsidR="008771E2">
        <w:rPr>
          <w:lang w:val="de-DE"/>
        </w:rPr>
        <w:t>D3</w:t>
      </w:r>
      <w:r w:rsidR="008771E2">
        <w:rPr>
          <w:lang w:val="bg-BG"/>
        </w:rPr>
        <w:t>. За него има отделна статия в тази директория.</w:t>
      </w:r>
    </w:p>
    <w:p w:rsidR="00ED7B09" w:rsidRDefault="00ED7B09" w:rsidP="00ED7B09">
      <w:pPr>
        <w:pStyle w:val="Heading2"/>
        <w:rPr>
          <w:kern w:val="36"/>
          <w:lang w:val="bg-BG" w:eastAsia="bg-BG"/>
        </w:rPr>
      </w:pPr>
      <w:r w:rsidRPr="00ED7B09">
        <w:rPr>
          <w:kern w:val="36"/>
          <w:lang w:val="bg-BG" w:eastAsia="bg-BG"/>
        </w:rPr>
        <w:t>Role of melatonin in the regulation of autophagy and mitophagy: a review.</w:t>
      </w:r>
    </w:p>
    <w:p w:rsidR="00ED7B09" w:rsidRPr="00ED7B09" w:rsidRDefault="00513CB0" w:rsidP="00ED7B09">
      <w:pPr>
        <w:rPr>
          <w:lang w:val="bg-BG" w:eastAsia="bg-BG"/>
        </w:rPr>
      </w:pPr>
      <w:hyperlink r:id="rId7" w:history="1">
        <w:r w:rsidR="00ED7B09" w:rsidRPr="00D86F74">
          <w:rPr>
            <w:rStyle w:val="Hyperlink"/>
            <w:lang w:val="bg-BG" w:eastAsia="bg-BG"/>
          </w:rPr>
          <w:t>http://www.ncbi.nlm.nih.gov/pubmed/22575351</w:t>
        </w:r>
      </w:hyperlink>
    </w:p>
    <w:p w:rsidR="00ED7B09" w:rsidRPr="00ED7B09" w:rsidRDefault="00513CB0" w:rsidP="00ED7B09">
      <w:pPr>
        <w:ind w:firstLine="0"/>
        <w:jc w:val="left"/>
        <w:rPr>
          <w:lang w:val="bg-BG" w:eastAsia="bg-BG"/>
        </w:rPr>
      </w:pPr>
      <w:hyperlink r:id="rId8" w:history="1">
        <w:r w:rsidR="00ED7B09" w:rsidRPr="00ED7B09">
          <w:rPr>
            <w:color w:val="0000FF"/>
            <w:u w:val="single"/>
            <w:lang w:val="bg-BG" w:eastAsia="bg-BG"/>
          </w:rPr>
          <w:t>Coto-Montes A</w:t>
        </w:r>
      </w:hyperlink>
      <w:r w:rsidR="00ED7B09" w:rsidRPr="00ED7B09">
        <w:rPr>
          <w:vertAlign w:val="superscript"/>
          <w:lang w:val="bg-BG" w:eastAsia="bg-BG"/>
        </w:rPr>
        <w:t>1</w:t>
      </w:r>
      <w:r w:rsidR="00ED7B09" w:rsidRPr="00ED7B09">
        <w:rPr>
          <w:lang w:val="bg-BG" w:eastAsia="bg-BG"/>
        </w:rPr>
        <w:t xml:space="preserve">, </w:t>
      </w:r>
      <w:hyperlink r:id="rId9" w:history="1">
        <w:r w:rsidR="00ED7B09" w:rsidRPr="00ED7B09">
          <w:rPr>
            <w:color w:val="0000FF"/>
            <w:u w:val="single"/>
            <w:lang w:val="bg-BG" w:eastAsia="bg-BG"/>
          </w:rPr>
          <w:t>Boga JA</w:t>
        </w:r>
      </w:hyperlink>
      <w:r w:rsidR="00ED7B09" w:rsidRPr="00ED7B09">
        <w:rPr>
          <w:lang w:val="bg-BG" w:eastAsia="bg-BG"/>
        </w:rPr>
        <w:t xml:space="preserve">, </w:t>
      </w:r>
      <w:hyperlink r:id="rId10" w:history="1">
        <w:r w:rsidR="00ED7B09" w:rsidRPr="00ED7B09">
          <w:rPr>
            <w:color w:val="0000FF"/>
            <w:u w:val="single"/>
            <w:lang w:val="bg-BG" w:eastAsia="bg-BG"/>
          </w:rPr>
          <w:t>Rosales-Corral S</w:t>
        </w:r>
      </w:hyperlink>
      <w:r w:rsidR="00ED7B09" w:rsidRPr="00ED7B09">
        <w:rPr>
          <w:lang w:val="bg-BG" w:eastAsia="bg-BG"/>
        </w:rPr>
        <w:t xml:space="preserve">, </w:t>
      </w:r>
      <w:hyperlink r:id="rId11" w:history="1">
        <w:r w:rsidR="00ED7B09" w:rsidRPr="00ED7B09">
          <w:rPr>
            <w:color w:val="0000FF"/>
            <w:u w:val="single"/>
            <w:lang w:val="bg-BG" w:eastAsia="bg-BG"/>
          </w:rPr>
          <w:t>Fuentes-Broto L</w:t>
        </w:r>
      </w:hyperlink>
      <w:r w:rsidR="00ED7B09" w:rsidRPr="00ED7B09">
        <w:rPr>
          <w:lang w:val="bg-BG" w:eastAsia="bg-BG"/>
        </w:rPr>
        <w:t xml:space="preserve">, </w:t>
      </w:r>
      <w:hyperlink r:id="rId12" w:history="1">
        <w:r w:rsidR="00ED7B09" w:rsidRPr="00ED7B09">
          <w:rPr>
            <w:color w:val="0000FF"/>
            <w:u w:val="single"/>
            <w:lang w:val="bg-BG" w:eastAsia="bg-BG"/>
          </w:rPr>
          <w:t>Tan DX</w:t>
        </w:r>
      </w:hyperlink>
      <w:r w:rsidR="00ED7B09" w:rsidRPr="00ED7B09">
        <w:rPr>
          <w:lang w:val="bg-BG" w:eastAsia="bg-BG"/>
        </w:rPr>
        <w:t xml:space="preserve">, </w:t>
      </w:r>
      <w:hyperlink r:id="rId13" w:history="1">
        <w:r w:rsidR="00ED7B09" w:rsidRPr="00ED7B09">
          <w:rPr>
            <w:color w:val="0000FF"/>
            <w:u w:val="single"/>
            <w:lang w:val="bg-BG" w:eastAsia="bg-BG"/>
          </w:rPr>
          <w:t>Reiter RJ</w:t>
        </w:r>
      </w:hyperlink>
      <w:r w:rsidR="00ED7B09" w:rsidRPr="00ED7B09">
        <w:rPr>
          <w:lang w:val="bg-BG" w:eastAsia="bg-BG"/>
        </w:rPr>
        <w:t>.</w:t>
      </w:r>
    </w:p>
    <w:p w:rsidR="00ED7B09" w:rsidRDefault="00ED7B09" w:rsidP="00ED7B09">
      <w:pPr>
        <w:rPr>
          <w:lang w:val="bg-BG"/>
        </w:rPr>
      </w:pPr>
      <w:r w:rsidRPr="00B73BCA">
        <w:rPr>
          <w:b/>
          <w:i/>
        </w:rPr>
        <w:t>Abstract</w:t>
      </w:r>
      <w:r w:rsidR="00770835">
        <w:rPr>
          <w:lang w:val="bg-BG"/>
        </w:rPr>
        <w:t xml:space="preserve">: </w:t>
      </w:r>
      <w:r>
        <w:t>Oxidative stress plays an essential role in triggering many cellular processes including programmed cell death. Proving a relationship between apoptosis and reactive oxygen species has been the goal of numerous studies. Accumulating data point to an essential role for oxidative stress in the activation of autophagy. The term autophagy encompasses several processes including not only survival or death mechanisms, but also pexophagy, mitophagy, ER-phagy or ribophagy, depending of which organelles are targeted for specific autophagic degradation. However, whether the outcome of autophagy is survival or death and whether the initiating conditions are starvation, pathogens or death receptors, reactive oxygen species are invariably involved.</w:t>
      </w:r>
    </w:p>
    <w:p w:rsidR="001F14E9" w:rsidRDefault="00ED7B09" w:rsidP="00ED7B09">
      <w:pPr>
        <w:pStyle w:val="NoSpacing"/>
        <w:rPr>
          <w:lang w:val="bg-BG"/>
        </w:rPr>
      </w:pPr>
      <w:r>
        <w:t>Оксидативния</w:t>
      </w:r>
      <w:r w:rsidR="00D020F8">
        <w:rPr>
          <w:lang w:val="bg-BG"/>
        </w:rPr>
        <w:t>т</w:t>
      </w:r>
      <w:r>
        <w:t xml:space="preserve"> стрес играе съществена роля в предизвикването на </w:t>
      </w:r>
      <w:r w:rsidR="00B73BCA">
        <w:rPr>
          <w:lang w:val="bg-BG"/>
        </w:rPr>
        <w:t>редица</w:t>
      </w:r>
      <w:r>
        <w:t xml:space="preserve"> клетъчни </w:t>
      </w:r>
      <w:r w:rsidR="00770835">
        <w:t>процеси, включително</w:t>
      </w:r>
      <w:r w:rsidR="001F14E9">
        <w:rPr>
          <w:lang w:val="de-DE"/>
        </w:rPr>
        <w:t xml:space="preserve"> </w:t>
      </w:r>
      <w:r>
        <w:t>програмирана клетъчна смърт</w:t>
      </w:r>
      <w:r w:rsidR="00D020F8">
        <w:rPr>
          <w:lang w:val="bg-BG"/>
        </w:rPr>
        <w:t xml:space="preserve"> </w:t>
      </w:r>
      <w:r w:rsidR="00D020F8">
        <w:rPr>
          <w:lang w:val="de-DE"/>
        </w:rPr>
        <w:t>[</w:t>
      </w:r>
      <w:r w:rsidR="00D020F8">
        <w:rPr>
          <w:lang w:val="bg-BG"/>
        </w:rPr>
        <w:t>апоптоза</w:t>
      </w:r>
      <w:r w:rsidR="00D020F8">
        <w:rPr>
          <w:lang w:val="de-DE"/>
        </w:rPr>
        <w:t>]</w:t>
      </w:r>
      <w:r>
        <w:t xml:space="preserve">. </w:t>
      </w:r>
      <w:r w:rsidR="00B73BCA">
        <w:rPr>
          <w:lang w:val="bg-BG"/>
        </w:rPr>
        <w:t>Ц</w:t>
      </w:r>
      <w:r w:rsidR="00B73BCA">
        <w:t xml:space="preserve">ел на множество изследвания </w:t>
      </w:r>
      <w:r w:rsidR="00B73BCA">
        <w:rPr>
          <w:lang w:val="bg-BG"/>
        </w:rPr>
        <w:t>е д</w:t>
      </w:r>
      <w:r>
        <w:t>оказване на връзка между апоптоза и реактивн</w:t>
      </w:r>
      <w:r w:rsidR="001F14E9">
        <w:rPr>
          <w:lang w:val="bg-BG"/>
        </w:rPr>
        <w:t>и</w:t>
      </w:r>
      <w:r>
        <w:t xml:space="preserve"> кислородни </w:t>
      </w:r>
      <w:r w:rsidR="00B73BCA">
        <w:rPr>
          <w:lang w:val="bg-BG"/>
        </w:rPr>
        <w:t>съединения</w:t>
      </w:r>
      <w:r>
        <w:t xml:space="preserve">. </w:t>
      </w:r>
      <w:r w:rsidR="00D020F8">
        <w:rPr>
          <w:lang w:val="bg-BG"/>
        </w:rPr>
        <w:t>Събраните</w:t>
      </w:r>
      <w:r w:rsidR="001F14E9">
        <w:t xml:space="preserve"> данни сочат съществена роля </w:t>
      </w:r>
      <w:r w:rsidR="001F14E9">
        <w:rPr>
          <w:lang w:val="bg-BG"/>
        </w:rPr>
        <w:t>н</w:t>
      </w:r>
      <w:r>
        <w:t>а оксидатив</w:t>
      </w:r>
      <w:r w:rsidR="00D020F8">
        <w:rPr>
          <w:lang w:val="bg-BG"/>
        </w:rPr>
        <w:t>ния</w:t>
      </w:r>
      <w:r>
        <w:t xml:space="preserve"> стрес </w:t>
      </w:r>
      <w:r w:rsidR="001F14E9">
        <w:rPr>
          <w:lang w:val="bg-BG"/>
        </w:rPr>
        <w:t>за</w:t>
      </w:r>
      <w:r>
        <w:t xml:space="preserve"> </w:t>
      </w:r>
      <w:r w:rsidR="003072C8">
        <w:rPr>
          <w:lang w:val="bg-BG"/>
        </w:rPr>
        <w:t>задейств</w:t>
      </w:r>
      <w:r>
        <w:t>ане на автофагия. Терминът автофагия обхваща няколко процеса, включ</w:t>
      </w:r>
      <w:r w:rsidR="00D020F8">
        <w:rPr>
          <w:lang w:val="bg-BG"/>
        </w:rPr>
        <w:t>ващи</w:t>
      </w:r>
      <w:r>
        <w:t xml:space="preserve"> не само механизми за оцеляване или смърт</w:t>
      </w:r>
      <w:r w:rsidR="00D020F8">
        <w:rPr>
          <w:lang w:val="bg-BG"/>
        </w:rPr>
        <w:t xml:space="preserve"> </w:t>
      </w:r>
      <w:r w:rsidR="00D020F8">
        <w:rPr>
          <w:lang w:val="de-DE"/>
        </w:rPr>
        <w:t>[</w:t>
      </w:r>
      <w:r w:rsidR="00D020F8">
        <w:rPr>
          <w:lang w:val="bg-BG"/>
        </w:rPr>
        <w:t>на органели</w:t>
      </w:r>
      <w:r w:rsidR="00D020F8">
        <w:rPr>
          <w:lang w:val="de-DE"/>
        </w:rPr>
        <w:t>]</w:t>
      </w:r>
      <w:r>
        <w:t xml:space="preserve">, но също pexophagy, mitophagy, ER-phagy или ribophagy, в зависимост от </w:t>
      </w:r>
      <w:r w:rsidR="001F14E9">
        <w:rPr>
          <w:lang w:val="bg-BG"/>
        </w:rPr>
        <w:t xml:space="preserve">това </w:t>
      </w:r>
      <w:r>
        <w:t>кои</w:t>
      </w:r>
      <w:r w:rsidR="001F14E9">
        <w:t xml:space="preserve"> органели са на</w:t>
      </w:r>
      <w:r w:rsidR="001F14E9">
        <w:rPr>
          <w:lang w:val="bg-BG"/>
        </w:rPr>
        <w:t>р</w:t>
      </w:r>
      <w:r>
        <w:t>очени за специфичн</w:t>
      </w:r>
      <w:r w:rsidR="00D020F8">
        <w:rPr>
          <w:lang w:val="bg-BG"/>
        </w:rPr>
        <w:t>о</w:t>
      </w:r>
      <w:r>
        <w:t xml:space="preserve"> </w:t>
      </w:r>
      <w:r w:rsidR="001F14E9">
        <w:rPr>
          <w:lang w:val="bg-BG"/>
        </w:rPr>
        <w:t>автофагийн</w:t>
      </w:r>
      <w:r w:rsidR="00D020F8">
        <w:rPr>
          <w:lang w:val="bg-BG"/>
        </w:rPr>
        <w:t>о</w:t>
      </w:r>
      <w:r>
        <w:t xml:space="preserve"> </w:t>
      </w:r>
      <w:r w:rsidR="00D020F8">
        <w:rPr>
          <w:lang w:val="bg-BG"/>
        </w:rPr>
        <w:t>разрушаване</w:t>
      </w:r>
      <w:r>
        <w:t xml:space="preserve">. </w:t>
      </w:r>
      <w:r w:rsidR="003072C8">
        <w:rPr>
          <w:lang w:val="bg-BG"/>
        </w:rPr>
        <w:t>Обаче</w:t>
      </w:r>
      <w:r>
        <w:t xml:space="preserve"> независимо дали резултатът от автофагия е оцеляване или смърт и дали </w:t>
      </w:r>
      <w:r w:rsidR="00D020F8">
        <w:rPr>
          <w:lang w:val="bg-BG"/>
        </w:rPr>
        <w:t>началните [предизвикващите]</w:t>
      </w:r>
      <w:r w:rsidR="00D020F8">
        <w:t xml:space="preserve"> условия са глад, патогени или </w:t>
      </w:r>
      <w:r>
        <w:t>мърт</w:t>
      </w:r>
      <w:r w:rsidR="00D020F8">
        <w:rPr>
          <w:lang w:val="bg-BG"/>
        </w:rPr>
        <w:t>ви</w:t>
      </w:r>
      <w:r>
        <w:t xml:space="preserve"> рецептори, </w:t>
      </w:r>
      <w:r w:rsidR="00D020F8">
        <w:rPr>
          <w:lang w:val="bg-BG"/>
        </w:rPr>
        <w:t xml:space="preserve">неизменно участват </w:t>
      </w:r>
      <w:r>
        <w:t xml:space="preserve">реактивни кислородни </w:t>
      </w:r>
      <w:r w:rsidR="00B73BCA">
        <w:rPr>
          <w:lang w:val="bg-BG"/>
        </w:rPr>
        <w:t>съединения</w:t>
      </w:r>
      <w:r>
        <w:t>.</w:t>
      </w:r>
    </w:p>
    <w:p w:rsidR="002979C8" w:rsidRPr="002979C8" w:rsidRDefault="002979C8" w:rsidP="00ED7B09">
      <w:pPr>
        <w:pStyle w:val="NoSpacing"/>
        <w:rPr>
          <w:lang w:val="bg-BG"/>
        </w:rPr>
      </w:pPr>
    </w:p>
    <w:p w:rsidR="00ED7B09" w:rsidRPr="001F14E9" w:rsidRDefault="00ED7B09" w:rsidP="00ED7B09">
      <w:pPr>
        <w:rPr>
          <w:lang w:val="bg-BG"/>
        </w:rPr>
      </w:pPr>
      <w:r>
        <w:t>The role of antioxidants in the regulation of these processes, however, has been sparingly investigated. Among the known antioxidants, melatonin has high efficacy and, in both experimental and clinical situations, its protective actions against oxidative stress are well documented. Beneficial effects against mitochondrial dysfunction have also been described for melatonin; thus, this indoleamine seems to be linked to mitophagy. The present review focuses on data and the most recent advances related to the role of melatonin in health and disease, on autophagy activation in general, and on mitophagy in particular.</w:t>
      </w:r>
      <w:r w:rsidR="003072C8">
        <w:rPr>
          <w:lang w:val="bg-BG"/>
        </w:rPr>
        <w:tab/>
        <w:t xml:space="preserve">   </w:t>
      </w:r>
      <w:r w:rsidR="001F14E9">
        <w:t>Copyright © 2012 Elsevier Ireland Ltd. All rights reserved.</w:t>
      </w:r>
    </w:p>
    <w:p w:rsidR="00ED7B09" w:rsidRDefault="001F14E9" w:rsidP="004570F5">
      <w:pPr>
        <w:pStyle w:val="NoSpacing"/>
      </w:pPr>
      <w:r>
        <w:rPr>
          <w:lang w:val="bg-BG"/>
        </w:rPr>
        <w:t>О</w:t>
      </w:r>
      <w:r>
        <w:t>баче</w:t>
      </w:r>
      <w:r>
        <w:rPr>
          <w:lang w:val="bg-BG"/>
        </w:rPr>
        <w:t xml:space="preserve"> р</w:t>
      </w:r>
      <w:r w:rsidR="00ED7B09">
        <w:t>олята на антиоксиданти</w:t>
      </w:r>
      <w:r w:rsidR="00B74938">
        <w:rPr>
          <w:lang w:val="bg-BG"/>
        </w:rPr>
        <w:t>те</w:t>
      </w:r>
      <w:r w:rsidR="00ED7B09">
        <w:t xml:space="preserve"> в регулирането на тези процеси е </w:t>
      </w:r>
      <w:r>
        <w:rPr>
          <w:lang w:val="bg-BG"/>
        </w:rPr>
        <w:t>и</w:t>
      </w:r>
      <w:r w:rsidR="00ED7B09">
        <w:t>зследван</w:t>
      </w:r>
      <w:r>
        <w:rPr>
          <w:lang w:val="bg-BG"/>
        </w:rPr>
        <w:t xml:space="preserve">а </w:t>
      </w:r>
      <w:r>
        <w:t>пестеливо</w:t>
      </w:r>
      <w:r w:rsidR="00ED7B09">
        <w:t>. Сред известните антиоксиданти, мелатонин</w:t>
      </w:r>
      <w:r w:rsidR="00045167">
        <w:rPr>
          <w:lang w:val="bg-BG"/>
        </w:rPr>
        <w:t>ът</w:t>
      </w:r>
      <w:r w:rsidR="00ED7B09">
        <w:t xml:space="preserve"> е с висока ефективност </w:t>
      </w:r>
      <w:r w:rsidR="00045167">
        <w:rPr>
          <w:lang w:val="bg-BG"/>
        </w:rPr>
        <w:t>както</w:t>
      </w:r>
      <w:r w:rsidR="00ED7B09">
        <w:t xml:space="preserve"> в експериментални</w:t>
      </w:r>
      <w:r w:rsidR="00045167">
        <w:rPr>
          <w:lang w:val="bg-BG"/>
        </w:rPr>
        <w:t>, така</w:t>
      </w:r>
      <w:r w:rsidR="00ED7B09">
        <w:t xml:space="preserve"> и </w:t>
      </w:r>
      <w:r w:rsidR="00045167">
        <w:rPr>
          <w:lang w:val="bg-BG"/>
        </w:rPr>
        <w:t xml:space="preserve">в </w:t>
      </w:r>
      <w:r w:rsidR="00ED7B09">
        <w:t xml:space="preserve">клинични ситуации, </w:t>
      </w:r>
      <w:r w:rsidR="00B74938">
        <w:rPr>
          <w:lang w:val="bg-BG"/>
        </w:rPr>
        <w:t xml:space="preserve">а </w:t>
      </w:r>
      <w:r w:rsidR="00ED7B09">
        <w:t xml:space="preserve">защитните действия срещу оксидативен стрес са добре документирани. Полезни ефекти </w:t>
      </w:r>
      <w:r w:rsidR="00B73BCA">
        <w:rPr>
          <w:lang w:val="bg-BG"/>
        </w:rPr>
        <w:t>н</w:t>
      </w:r>
      <w:r w:rsidR="00B73BCA">
        <w:t xml:space="preserve">а мелатонин </w:t>
      </w:r>
      <w:r w:rsidR="00ED7B09">
        <w:t>срещу митохондриална дисфункция също са</w:t>
      </w:r>
      <w:r w:rsidR="00B73BCA">
        <w:t xml:space="preserve"> описани</w:t>
      </w:r>
      <w:r w:rsidR="00B73BCA">
        <w:rPr>
          <w:lang w:val="bg-BG"/>
        </w:rPr>
        <w:t xml:space="preserve">. По всичко </w:t>
      </w:r>
      <w:r w:rsidR="00B74938">
        <w:t>изглежда</w:t>
      </w:r>
      <w:r w:rsidR="00B74938">
        <w:rPr>
          <w:lang w:val="bg-BG"/>
        </w:rPr>
        <w:t xml:space="preserve">, че </w:t>
      </w:r>
      <w:r w:rsidR="00B74938">
        <w:t>т</w:t>
      </w:r>
      <w:r w:rsidR="00B74938">
        <w:rPr>
          <w:lang w:val="bg-BG"/>
        </w:rPr>
        <w:t>о</w:t>
      </w:r>
      <w:r w:rsidR="00B74938">
        <w:t xml:space="preserve">зи индолеамин </w:t>
      </w:r>
      <w:r w:rsidR="00B74938">
        <w:rPr>
          <w:lang w:val="bg-BG"/>
        </w:rPr>
        <w:t>е</w:t>
      </w:r>
      <w:r w:rsidR="00ED7B09">
        <w:t xml:space="preserve"> свързан с </w:t>
      </w:r>
      <w:r>
        <w:rPr>
          <w:lang w:val="bg-BG"/>
        </w:rPr>
        <w:t>митофагия</w:t>
      </w:r>
      <w:r w:rsidR="00B73BCA">
        <w:rPr>
          <w:lang w:val="bg-BG"/>
        </w:rPr>
        <w:t xml:space="preserve"> [унищожаване на увредени и негодни митохондрии]</w:t>
      </w:r>
      <w:r w:rsidR="00ED7B09">
        <w:t xml:space="preserve">. Настоящият преглед </w:t>
      </w:r>
      <w:r w:rsidR="00B73BCA">
        <w:rPr>
          <w:lang w:val="bg-BG"/>
        </w:rPr>
        <w:t>набляга на</w:t>
      </w:r>
      <w:r w:rsidR="00ED7B09">
        <w:t xml:space="preserve"> данни </w:t>
      </w:r>
      <w:r w:rsidR="00045167">
        <w:rPr>
          <w:lang w:val="bg-BG"/>
        </w:rPr>
        <w:t>от</w:t>
      </w:r>
      <w:r w:rsidR="00ED7B09">
        <w:t xml:space="preserve"> най-нови постижения, свързани с ролята на мелатонина в здраве и болест, </w:t>
      </w:r>
      <w:r>
        <w:rPr>
          <w:lang w:val="bg-BG"/>
        </w:rPr>
        <w:t>за</w:t>
      </w:r>
      <w:r w:rsidR="00ED7B09">
        <w:t xml:space="preserve"> активиране</w:t>
      </w:r>
      <w:r w:rsidR="00045167">
        <w:rPr>
          <w:lang w:val="bg-BG"/>
        </w:rPr>
        <w:t xml:space="preserve"> на</w:t>
      </w:r>
      <w:r w:rsidR="00045167" w:rsidRPr="00045167">
        <w:t xml:space="preserve"> </w:t>
      </w:r>
      <w:r w:rsidR="00045167">
        <w:t>автофагия</w:t>
      </w:r>
      <w:r w:rsidR="00ED7B09">
        <w:t xml:space="preserve"> като цяло и </w:t>
      </w:r>
      <w:r w:rsidR="00045167">
        <w:rPr>
          <w:lang w:val="bg-BG"/>
        </w:rPr>
        <w:t>на</w:t>
      </w:r>
      <w:r w:rsidR="00045167" w:rsidRPr="00045167">
        <w:t xml:space="preserve"> </w:t>
      </w:r>
      <w:r>
        <w:rPr>
          <w:lang w:val="bg-BG"/>
        </w:rPr>
        <w:t>митофагия</w:t>
      </w:r>
      <w:r w:rsidR="00ED7B09">
        <w:t xml:space="preserve"> по-специално.</w:t>
      </w:r>
    </w:p>
    <w:p w:rsidR="00ED7B09" w:rsidRDefault="00ED7B09" w:rsidP="009676FC">
      <w:pPr>
        <w:pStyle w:val="Heading2"/>
        <w:spacing w:before="0" w:beforeAutospacing="0"/>
        <w:rPr>
          <w:lang w:val="de-DE"/>
        </w:rPr>
      </w:pPr>
      <w:r>
        <w:rPr>
          <w:lang w:val="de-DE"/>
        </w:rPr>
        <w:t>*</w:t>
      </w:r>
      <w:r>
        <w:rPr>
          <w:lang w:val="de-DE"/>
        </w:rPr>
        <w:tab/>
        <w:t>*</w:t>
      </w:r>
      <w:r>
        <w:rPr>
          <w:lang w:val="de-DE"/>
        </w:rPr>
        <w:tab/>
        <w:t>*</w:t>
      </w:r>
    </w:p>
    <w:p w:rsidR="00ED7B09" w:rsidRPr="00B73BCA" w:rsidRDefault="00ED7B09" w:rsidP="00F05F21">
      <w:pPr>
        <w:pStyle w:val="Heading2"/>
        <w:spacing w:before="0" w:beforeAutospacing="0"/>
        <w:rPr>
          <w:rFonts w:asciiTheme="minorHAnsi" w:hAnsiTheme="minorHAnsi" w:cstheme="minorHAnsi"/>
          <w:sz w:val="28"/>
          <w:szCs w:val="28"/>
          <w:lang w:val="bg-BG"/>
        </w:rPr>
      </w:pPr>
      <w:r>
        <w:t>Melatonin-induced autophagy protects against human prion protein-mediated neurotoxicity.</w:t>
      </w:r>
      <w:r w:rsidR="00B73BCA">
        <w:rPr>
          <w:lang w:val="bg-BG"/>
        </w:rPr>
        <w:t xml:space="preserve"> - </w:t>
      </w:r>
      <w:r w:rsidR="00B73BCA" w:rsidRPr="00B73BCA">
        <w:rPr>
          <w:rFonts w:asciiTheme="minorHAnsi" w:hAnsiTheme="minorHAnsi" w:cstheme="minorHAnsi"/>
          <w:sz w:val="28"/>
          <w:szCs w:val="28"/>
          <w:lang w:val="bg-BG"/>
        </w:rPr>
        <w:t>Предизвикана с мелатонин автофагия предпазва от прионн</w:t>
      </w:r>
      <w:r w:rsidR="00C53000">
        <w:rPr>
          <w:rFonts w:asciiTheme="minorHAnsi" w:hAnsiTheme="minorHAnsi" w:cstheme="minorHAnsi"/>
          <w:sz w:val="28"/>
          <w:szCs w:val="28"/>
          <w:lang w:val="bg-BG"/>
        </w:rPr>
        <w:t>о протеинова невротоксичност</w:t>
      </w:r>
      <w:r w:rsidR="00B73BCA" w:rsidRPr="00B73BCA">
        <w:rPr>
          <w:rFonts w:asciiTheme="minorHAnsi" w:hAnsiTheme="minorHAnsi" w:cstheme="minorHAnsi"/>
          <w:sz w:val="28"/>
          <w:szCs w:val="28"/>
          <w:lang w:val="bg-BG"/>
        </w:rPr>
        <w:t>.</w:t>
      </w:r>
    </w:p>
    <w:p w:rsidR="00ED7B09" w:rsidRDefault="00513CB0" w:rsidP="00ED7B09">
      <w:hyperlink r:id="rId14" w:history="1">
        <w:r w:rsidR="00ED7B09">
          <w:rPr>
            <w:rStyle w:val="Hyperlink"/>
            <w:rFonts w:eastAsiaTheme="majorEastAsia"/>
          </w:rPr>
          <w:t>Jeong JK</w:t>
        </w:r>
      </w:hyperlink>
      <w:r w:rsidR="00ED7B09">
        <w:rPr>
          <w:vertAlign w:val="superscript"/>
        </w:rPr>
        <w:t>1</w:t>
      </w:r>
      <w:r w:rsidR="00ED7B09">
        <w:t xml:space="preserve">, </w:t>
      </w:r>
      <w:hyperlink r:id="rId15" w:history="1">
        <w:r w:rsidR="00ED7B09">
          <w:rPr>
            <w:rStyle w:val="Hyperlink"/>
            <w:rFonts w:eastAsiaTheme="majorEastAsia"/>
          </w:rPr>
          <w:t>Moon MH</w:t>
        </w:r>
      </w:hyperlink>
      <w:r w:rsidR="00ED7B09">
        <w:t xml:space="preserve">, </w:t>
      </w:r>
      <w:hyperlink r:id="rId16" w:history="1">
        <w:r w:rsidR="00ED7B09">
          <w:rPr>
            <w:rStyle w:val="Hyperlink"/>
            <w:rFonts w:eastAsiaTheme="majorEastAsia"/>
          </w:rPr>
          <w:t>Lee YJ</w:t>
        </w:r>
      </w:hyperlink>
      <w:r w:rsidR="00ED7B09">
        <w:t xml:space="preserve">, </w:t>
      </w:r>
      <w:hyperlink r:id="rId17" w:history="1">
        <w:r w:rsidR="00ED7B09">
          <w:rPr>
            <w:rStyle w:val="Hyperlink"/>
            <w:rFonts w:eastAsiaTheme="majorEastAsia"/>
          </w:rPr>
          <w:t>Seol JW</w:t>
        </w:r>
      </w:hyperlink>
      <w:r w:rsidR="00ED7B09">
        <w:t xml:space="preserve">, </w:t>
      </w:r>
      <w:hyperlink r:id="rId18" w:history="1">
        <w:r w:rsidR="00ED7B09">
          <w:rPr>
            <w:rStyle w:val="Hyperlink"/>
            <w:rFonts w:eastAsiaTheme="majorEastAsia"/>
          </w:rPr>
          <w:t>Park SY</w:t>
        </w:r>
      </w:hyperlink>
      <w:r w:rsidR="00ED7B09">
        <w:t>.</w:t>
      </w:r>
    </w:p>
    <w:p w:rsidR="00ED7B09" w:rsidRDefault="00513CB0" w:rsidP="00ED7B09">
      <w:pPr>
        <w:rPr>
          <w:lang w:val="bg-BG"/>
        </w:rPr>
      </w:pPr>
      <w:hyperlink r:id="rId19" w:history="1">
        <w:r w:rsidR="004570F5" w:rsidRPr="00D86F74">
          <w:rPr>
            <w:rStyle w:val="Hyperlink"/>
            <w:lang w:val="de-DE"/>
          </w:rPr>
          <w:t>http://www.ncbi.nlm.nih.gov/pubmed/22335252</w:t>
        </w:r>
      </w:hyperlink>
    </w:p>
    <w:p w:rsidR="004570F5" w:rsidRDefault="004570F5" w:rsidP="004570F5">
      <w:pPr>
        <w:rPr>
          <w:lang w:val="bg-BG"/>
        </w:rPr>
      </w:pPr>
      <w:r w:rsidRPr="00C53000">
        <w:rPr>
          <w:b/>
          <w:i/>
        </w:rPr>
        <w:t>Abstract</w:t>
      </w:r>
      <w:r w:rsidR="0051677C">
        <w:rPr>
          <w:lang w:val="bg-BG"/>
        </w:rPr>
        <w:t xml:space="preserve">: </w:t>
      </w:r>
      <w:r>
        <w:t>Melatonin has neuroprotective effects in the models of neurodegenerative disease including Alzheimer's and Parkinson's disease. Several studies have shown that melatonin prevents neurodegeneration by regulation of mitochondrial function. However, the protective action of melatonin has not been reported in prion disease. We investigated the influence of melatonin on prion-mediated neurotoxicity. Melatonin rescued neuronal cells from PrP(106-126)-induced neurotoxicity by prevention of mitochondrial dysfunction. Moreover, the protective effect of melatonin against mitochondrial dysfunction was related with autophagy activation. Melatonin-treated cells were dose-dependently increased in LC3-II, an autophagy marker.</w:t>
      </w:r>
    </w:p>
    <w:p w:rsidR="004570F5" w:rsidRDefault="002979C8" w:rsidP="004570F5">
      <w:pPr>
        <w:pStyle w:val="NoSpacing"/>
        <w:rPr>
          <w:lang w:val="bg-BG"/>
        </w:rPr>
      </w:pPr>
      <w:r w:rsidRPr="002979C8">
        <w:rPr>
          <w:b/>
          <w:i/>
          <w:lang w:val="bg-BG"/>
        </w:rPr>
        <w:t>Извлечение</w:t>
      </w:r>
      <w:r>
        <w:rPr>
          <w:lang w:val="bg-BG"/>
        </w:rPr>
        <w:t xml:space="preserve">: </w:t>
      </w:r>
      <w:r w:rsidR="004570F5">
        <w:t xml:space="preserve">Мелатонинът </w:t>
      </w:r>
      <w:r w:rsidR="00042D5D">
        <w:rPr>
          <w:lang w:val="bg-BG"/>
        </w:rPr>
        <w:t xml:space="preserve">има защитаващ нервите </w:t>
      </w:r>
      <w:r w:rsidR="004570F5">
        <w:t>ефект в модели на невродегенеративни заболявания, включително болест</w:t>
      </w:r>
      <w:r>
        <w:rPr>
          <w:lang w:val="bg-BG"/>
        </w:rPr>
        <w:t>и</w:t>
      </w:r>
      <w:r w:rsidR="004570F5">
        <w:t xml:space="preserve"> на Алцхаймер и на Паркинсон. Няколко проучвания показа</w:t>
      </w:r>
      <w:r w:rsidR="00AE307B">
        <w:rPr>
          <w:lang w:val="bg-BG"/>
        </w:rPr>
        <w:t>ха</w:t>
      </w:r>
      <w:r w:rsidR="004570F5">
        <w:t xml:space="preserve">, че мелатонинът предотвратява невродегенеративни заболявания, чрез регулиране </w:t>
      </w:r>
      <w:r w:rsidR="00AE307B">
        <w:rPr>
          <w:lang w:val="bg-BG"/>
        </w:rPr>
        <w:t xml:space="preserve">дейността </w:t>
      </w:r>
      <w:r w:rsidR="004570F5">
        <w:t>на митохондри</w:t>
      </w:r>
      <w:r w:rsidR="00AE307B">
        <w:rPr>
          <w:lang w:val="bg-BG"/>
        </w:rPr>
        <w:t>ите</w:t>
      </w:r>
      <w:r w:rsidR="004570F5">
        <w:t>. Въпреки това, защитно действие на мелатонин не е докладвано в прион</w:t>
      </w:r>
      <w:r w:rsidR="00042D5D">
        <w:rPr>
          <w:lang w:val="bg-BG"/>
        </w:rPr>
        <w:t>но</w:t>
      </w:r>
      <w:r w:rsidR="004570F5">
        <w:t xml:space="preserve"> заболяване. Ние изследвахме влиянието на мелатонин </w:t>
      </w:r>
      <w:r w:rsidR="00042D5D">
        <w:rPr>
          <w:lang w:val="bg-BG"/>
        </w:rPr>
        <w:t>върху</w:t>
      </w:r>
      <w:r w:rsidR="004570F5">
        <w:t xml:space="preserve"> прион</w:t>
      </w:r>
      <w:r w:rsidR="00042D5D">
        <w:rPr>
          <w:lang w:val="bg-BG"/>
        </w:rPr>
        <w:t>на</w:t>
      </w:r>
      <w:r w:rsidR="004570F5">
        <w:t xml:space="preserve"> невротоксичност. Мелатонинът спас</w:t>
      </w:r>
      <w:r w:rsidR="00042D5D">
        <w:rPr>
          <w:lang w:val="bg-BG"/>
        </w:rPr>
        <w:t>ява</w:t>
      </w:r>
      <w:r w:rsidR="004570F5">
        <w:t xml:space="preserve"> нервни клетки от </w:t>
      </w:r>
      <w:r w:rsidR="0051677C">
        <w:t>невротоксичност</w:t>
      </w:r>
      <w:r w:rsidR="0051677C">
        <w:rPr>
          <w:lang w:val="bg-BG"/>
        </w:rPr>
        <w:t xml:space="preserve"> </w:t>
      </w:r>
      <w:r w:rsidR="00042D5D">
        <w:rPr>
          <w:lang w:val="bg-BG"/>
        </w:rPr>
        <w:t xml:space="preserve">предизвикана с </w:t>
      </w:r>
      <w:r w:rsidR="00AE307B">
        <w:t>PrP</w:t>
      </w:r>
      <w:r w:rsidR="004570F5">
        <w:t>(106-126), като пре</w:t>
      </w:r>
      <w:r w:rsidR="00042D5D">
        <w:rPr>
          <w:lang w:val="bg-BG"/>
        </w:rPr>
        <w:t>дпазва от</w:t>
      </w:r>
      <w:r w:rsidR="004570F5">
        <w:t xml:space="preserve"> митохондриална дисфункция. Освен това, защитният ефект на мелатонина срещу митохондриална дисфункция е свързана с активиране</w:t>
      </w:r>
      <w:r w:rsidR="00042D5D">
        <w:rPr>
          <w:lang w:val="bg-BG"/>
        </w:rPr>
        <w:t xml:space="preserve"> на</w:t>
      </w:r>
      <w:r w:rsidR="00042D5D" w:rsidRPr="00042D5D">
        <w:t xml:space="preserve"> </w:t>
      </w:r>
      <w:r w:rsidR="00042D5D">
        <w:t>автофагия</w:t>
      </w:r>
      <w:r w:rsidR="004570F5">
        <w:t xml:space="preserve">. </w:t>
      </w:r>
      <w:r w:rsidR="00042D5D">
        <w:rPr>
          <w:lang w:val="bg-BG"/>
        </w:rPr>
        <w:t>В</w:t>
      </w:r>
      <w:r w:rsidR="004570F5">
        <w:t xml:space="preserve"> зависимост от дозата</w:t>
      </w:r>
      <w:r w:rsidR="00042D5D">
        <w:rPr>
          <w:lang w:val="bg-BG"/>
        </w:rPr>
        <w:t xml:space="preserve">, </w:t>
      </w:r>
      <w:r w:rsidR="00042D5D">
        <w:t>третирани</w:t>
      </w:r>
      <w:r w:rsidR="00042D5D">
        <w:rPr>
          <w:lang w:val="bg-BG"/>
        </w:rPr>
        <w:t xml:space="preserve"> с мелатонин</w:t>
      </w:r>
      <w:r w:rsidR="00042D5D">
        <w:t xml:space="preserve"> клетки са</w:t>
      </w:r>
      <w:r w:rsidR="004570F5">
        <w:t xml:space="preserve"> увеличили </w:t>
      </w:r>
      <w:r w:rsidR="00042D5D">
        <w:rPr>
          <w:lang w:val="bg-BG"/>
        </w:rPr>
        <w:t>автофаги</w:t>
      </w:r>
      <w:r w:rsidR="00AE307B">
        <w:rPr>
          <w:lang w:val="bg-BG"/>
        </w:rPr>
        <w:t>ен</w:t>
      </w:r>
      <w:r w:rsidR="00042D5D">
        <w:rPr>
          <w:lang w:val="bg-BG"/>
        </w:rPr>
        <w:t xml:space="preserve"> маркер </w:t>
      </w:r>
      <w:r w:rsidR="004570F5">
        <w:t>LC3-II.</w:t>
      </w:r>
    </w:p>
    <w:p w:rsidR="004570F5" w:rsidRPr="004570F5" w:rsidRDefault="004570F5" w:rsidP="004570F5">
      <w:pPr>
        <w:pStyle w:val="NoSpacing"/>
        <w:rPr>
          <w:lang w:val="bg-BG"/>
        </w:rPr>
      </w:pPr>
    </w:p>
    <w:p w:rsidR="004570F5" w:rsidRDefault="004570F5" w:rsidP="004570F5">
      <w:pPr>
        <w:rPr>
          <w:lang w:val="bg-BG"/>
        </w:rPr>
      </w:pPr>
      <w:r>
        <w:t>Melatonin-induced autophagy prevented a PrP(106-126)-induced reduction in mitochondrial potential and translocation of Bax to the mitochondria and cytochrome c release. On the other hand, downregulation of autophagy protein 5 with Atg5 siRNA or the autophagy blocker 3-methyladenine prevented the melatonin-mediated neuroprotective effects. This is the first report demonstrating that treatment with melatonin appears to protect against prion-mediated neurotoxicity and that the neuroprotection is induced by melatonin-mediated autophagy signals. The results of this study suggest that regulation of melatonin is a therapeutic strategy for prion peptide-induced apoptosis.</w:t>
      </w:r>
    </w:p>
    <w:p w:rsidR="00315713" w:rsidRPr="00315713" w:rsidRDefault="00FB7F7F" w:rsidP="004570F5">
      <w:pPr>
        <w:pStyle w:val="NoSpacing"/>
        <w:rPr>
          <w:lang w:val="bg-BG"/>
        </w:rPr>
      </w:pPr>
      <w:r>
        <w:rPr>
          <w:lang w:val="bg-BG"/>
        </w:rPr>
        <w:t>Задейств</w:t>
      </w:r>
      <w:r w:rsidR="00042D5D">
        <w:rPr>
          <w:lang w:val="bg-BG"/>
        </w:rPr>
        <w:t>ана с м</w:t>
      </w:r>
      <w:r w:rsidR="004570F5">
        <w:t>елатонин автофагия предотврат</w:t>
      </w:r>
      <w:r w:rsidR="002979C8">
        <w:rPr>
          <w:lang w:val="bg-BG"/>
        </w:rPr>
        <w:t>ява</w:t>
      </w:r>
      <w:r w:rsidR="00042D5D">
        <w:rPr>
          <w:lang w:val="bg-BG"/>
        </w:rPr>
        <w:t xml:space="preserve"> предизвикано от </w:t>
      </w:r>
      <w:r w:rsidR="004570F5">
        <w:t>PrP (106-126) намаление на митохондриалн</w:t>
      </w:r>
      <w:r>
        <w:rPr>
          <w:lang w:val="bg-BG"/>
        </w:rPr>
        <w:t>ата способност</w:t>
      </w:r>
      <w:r w:rsidR="004570F5">
        <w:t xml:space="preserve"> и преместване на В</w:t>
      </w:r>
      <w:r w:rsidR="0051677C">
        <w:rPr>
          <w:lang w:val="bg-BG"/>
        </w:rPr>
        <w:t>АХ</w:t>
      </w:r>
      <w:r w:rsidR="004570F5">
        <w:t xml:space="preserve"> в митохондриите </w:t>
      </w:r>
      <w:r w:rsidR="004B2D02">
        <w:t xml:space="preserve">за освобождаване </w:t>
      </w:r>
      <w:r w:rsidR="004B2D02">
        <w:rPr>
          <w:lang w:val="bg-BG"/>
        </w:rPr>
        <w:t xml:space="preserve">на </w:t>
      </w:r>
      <w:r w:rsidR="0051677C">
        <w:rPr>
          <w:lang w:val="bg-BG"/>
        </w:rPr>
        <w:t>Ц</w:t>
      </w:r>
      <w:r w:rsidR="004570F5">
        <w:t>итохром</w:t>
      </w:r>
      <w:r w:rsidR="004B2D02">
        <w:rPr>
          <w:lang w:val="bg-BG"/>
        </w:rPr>
        <w:t xml:space="preserve"> </w:t>
      </w:r>
      <w:r w:rsidR="0051677C">
        <w:rPr>
          <w:lang w:val="bg-BG"/>
        </w:rPr>
        <w:t>С</w:t>
      </w:r>
      <w:r w:rsidR="004570F5">
        <w:t xml:space="preserve">. От друга страна, </w:t>
      </w:r>
      <w:r w:rsidR="004B2D02">
        <w:rPr>
          <w:lang w:val="bg-BG"/>
        </w:rPr>
        <w:t>намаляването на автофагиен</w:t>
      </w:r>
      <w:r w:rsidR="004570F5">
        <w:t xml:space="preserve"> протеин 5 с Atg5 </w:t>
      </w:r>
      <w:r w:rsidR="004B2D02">
        <w:rPr>
          <w:lang w:val="de-DE"/>
        </w:rPr>
        <w:t>si</w:t>
      </w:r>
      <w:r w:rsidR="004570F5">
        <w:t>РНК или автофаги</w:t>
      </w:r>
      <w:r w:rsidR="004B2D02">
        <w:t xml:space="preserve">ен блокер 3-methyladenine </w:t>
      </w:r>
      <w:r w:rsidR="004570F5">
        <w:t>пречи на мелатонин-медииран</w:t>
      </w:r>
      <w:r w:rsidR="004B2D02">
        <w:rPr>
          <w:lang w:val="bg-BG"/>
        </w:rPr>
        <w:t>и</w:t>
      </w:r>
      <w:r w:rsidR="004570F5">
        <w:t xml:space="preserve"> неврозащитни ефекти. Това е първи доклад</w:t>
      </w:r>
      <w:r w:rsidR="0051677C">
        <w:rPr>
          <w:lang w:val="bg-BG"/>
        </w:rPr>
        <w:t>, който</w:t>
      </w:r>
      <w:r w:rsidR="004570F5">
        <w:t xml:space="preserve"> </w:t>
      </w:r>
      <w:r w:rsidR="004B2D02">
        <w:rPr>
          <w:lang w:val="bg-BG"/>
        </w:rPr>
        <w:t>показва</w:t>
      </w:r>
      <w:r w:rsidR="004B2D02">
        <w:t xml:space="preserve"> че лечението с мелатонин се явява </w:t>
      </w:r>
      <w:r w:rsidR="004570F5">
        <w:t xml:space="preserve">защита срещу </w:t>
      </w:r>
      <w:r w:rsidR="004570F5">
        <w:lastRenderedPageBreak/>
        <w:t>прион</w:t>
      </w:r>
      <w:r w:rsidR="004B2D02">
        <w:rPr>
          <w:lang w:val="bg-BG"/>
        </w:rPr>
        <w:t>на</w:t>
      </w:r>
      <w:r w:rsidR="004570F5">
        <w:t xml:space="preserve"> невротоксичност и невропротекцията се </w:t>
      </w:r>
      <w:r w:rsidR="004B2D02">
        <w:rPr>
          <w:lang w:val="bg-BG"/>
        </w:rPr>
        <w:t>предизвиква</w:t>
      </w:r>
      <w:r w:rsidR="004570F5">
        <w:t xml:space="preserve"> от мелатонин-медииран</w:t>
      </w:r>
      <w:r w:rsidR="004B2D02">
        <w:rPr>
          <w:lang w:val="bg-BG"/>
        </w:rPr>
        <w:t>и</w:t>
      </w:r>
      <w:r w:rsidR="004570F5">
        <w:t xml:space="preserve"> автофаги</w:t>
      </w:r>
      <w:r w:rsidR="004B2D02">
        <w:rPr>
          <w:lang w:val="bg-BG"/>
        </w:rPr>
        <w:t>йни</w:t>
      </w:r>
      <w:r w:rsidR="004570F5">
        <w:t xml:space="preserve"> сигнали. Резултатите от това проучване показват, че регулирането на мелатонин е терапевтична стратегия за </w:t>
      </w:r>
      <w:r w:rsidR="0051677C">
        <w:rPr>
          <w:lang w:val="bg-BG"/>
        </w:rPr>
        <w:t xml:space="preserve">апоптоза предизвикана с </w:t>
      </w:r>
      <w:r w:rsidR="004570F5">
        <w:t>прион пептид.</w:t>
      </w:r>
      <w:r w:rsidR="004B2D02">
        <w:rPr>
          <w:lang w:val="bg-BG"/>
        </w:rPr>
        <w:t xml:space="preserve"> </w:t>
      </w:r>
      <w:r w:rsidR="004570F5">
        <w:t>© 2012 John Wiley &amp; Sons A/S.</w:t>
      </w:r>
    </w:p>
    <w:p w:rsidR="004570F5" w:rsidRDefault="004570F5" w:rsidP="00FB7F7F">
      <w:pPr>
        <w:pStyle w:val="Heading2"/>
        <w:spacing w:before="0" w:beforeAutospacing="0"/>
        <w:rPr>
          <w:lang w:val="de-DE"/>
        </w:rPr>
      </w:pPr>
      <w:r>
        <w:rPr>
          <w:lang w:val="de-DE"/>
        </w:rPr>
        <w:t>*</w:t>
      </w:r>
      <w:r>
        <w:rPr>
          <w:lang w:val="de-DE"/>
        </w:rPr>
        <w:tab/>
        <w:t>*</w:t>
      </w:r>
      <w:r>
        <w:rPr>
          <w:lang w:val="de-DE"/>
        </w:rPr>
        <w:tab/>
        <w:t>*</w:t>
      </w:r>
    </w:p>
    <w:p w:rsidR="004570F5" w:rsidRPr="00F05F21" w:rsidRDefault="004570F5" w:rsidP="00FB7F7F">
      <w:pPr>
        <w:pStyle w:val="Heading2"/>
        <w:spacing w:before="0" w:beforeAutospacing="0"/>
        <w:rPr>
          <w:lang w:val="bg-BG"/>
        </w:rPr>
      </w:pPr>
      <w:r>
        <w:t>Melatonin Inhibits mTOR-Dependent Autophagy during Liver Ischemia/Reperfusion</w:t>
      </w:r>
      <w:r w:rsidR="00F05F21">
        <w:rPr>
          <w:lang w:val="bg-BG"/>
        </w:rPr>
        <w:t xml:space="preserve"> (</w:t>
      </w:r>
      <w:r w:rsidR="00F05F21">
        <w:t>abstract</w:t>
      </w:r>
      <w:r w:rsidR="00F05F21">
        <w:rPr>
          <w:lang w:val="bg-BG"/>
        </w:rPr>
        <w:t>)</w:t>
      </w:r>
    </w:p>
    <w:p w:rsidR="000A5BF0" w:rsidRDefault="00513CB0" w:rsidP="000A5BF0">
      <w:hyperlink r:id="rId20" w:history="1">
        <w:r w:rsidR="000A5BF0" w:rsidRPr="00D86F74">
          <w:rPr>
            <w:rStyle w:val="Hyperlink"/>
          </w:rPr>
          <w:t>https://www.karger.com/Article/FullText/356647</w:t>
        </w:r>
      </w:hyperlink>
    </w:p>
    <w:p w:rsidR="004570F5" w:rsidRDefault="004570F5" w:rsidP="004570F5">
      <w:pPr>
        <w:rPr>
          <w:rStyle w:val="autoren"/>
          <w:rFonts w:eastAsiaTheme="majorEastAsia"/>
          <w:vertAlign w:val="superscript"/>
        </w:rPr>
      </w:pPr>
      <w:r>
        <w:rPr>
          <w:rStyle w:val="autoren"/>
          <w:rFonts w:eastAsiaTheme="majorEastAsia"/>
        </w:rPr>
        <w:t>Kang J.-W.</w:t>
      </w:r>
      <w:r>
        <w:rPr>
          <w:rStyle w:val="autoren"/>
          <w:rFonts w:eastAsiaTheme="majorEastAsia"/>
          <w:vertAlign w:val="superscript"/>
        </w:rPr>
        <w:t>a</w:t>
      </w:r>
      <w:r>
        <w:rPr>
          <w:rStyle w:val="autoren"/>
          <w:rFonts w:eastAsiaTheme="majorEastAsia"/>
        </w:rPr>
        <w:t xml:space="preserve"> </w:t>
      </w:r>
      <w:r>
        <w:rPr>
          <w:rStyle w:val="color"/>
          <w:rFonts w:eastAsiaTheme="majorEastAsia"/>
        </w:rPr>
        <w:t>·</w:t>
      </w:r>
      <w:r>
        <w:rPr>
          <w:rStyle w:val="autoren"/>
          <w:rFonts w:eastAsiaTheme="majorEastAsia"/>
        </w:rPr>
        <w:t xml:space="preserve"> Cho H.-I.</w:t>
      </w:r>
      <w:r>
        <w:rPr>
          <w:rStyle w:val="autoren"/>
          <w:rFonts w:eastAsiaTheme="majorEastAsia"/>
          <w:vertAlign w:val="superscript"/>
        </w:rPr>
        <w:t>a</w:t>
      </w:r>
      <w:r>
        <w:rPr>
          <w:rStyle w:val="autoren"/>
          <w:rFonts w:eastAsiaTheme="majorEastAsia"/>
        </w:rPr>
        <w:t xml:space="preserve"> </w:t>
      </w:r>
      <w:r>
        <w:rPr>
          <w:rStyle w:val="color"/>
          <w:rFonts w:eastAsiaTheme="majorEastAsia"/>
        </w:rPr>
        <w:t>·</w:t>
      </w:r>
      <w:r>
        <w:rPr>
          <w:rStyle w:val="autoren"/>
          <w:rFonts w:eastAsiaTheme="majorEastAsia"/>
        </w:rPr>
        <w:t xml:space="preserve"> Lee S.-M.</w:t>
      </w:r>
      <w:r>
        <w:rPr>
          <w:rStyle w:val="autoren"/>
          <w:rFonts w:eastAsiaTheme="majorEastAsia"/>
          <w:vertAlign w:val="superscript"/>
        </w:rPr>
        <w:t>a</w:t>
      </w:r>
    </w:p>
    <w:p w:rsidR="00D32CDA" w:rsidRDefault="000A5BF0" w:rsidP="000A5BF0">
      <w:pPr>
        <w:rPr>
          <w:lang w:val="bg-BG"/>
        </w:rPr>
      </w:pPr>
      <w:r>
        <w:rPr>
          <w:b/>
          <w:bCs/>
          <w:i/>
          <w:iCs/>
        </w:rPr>
        <w:t xml:space="preserve">Background: </w:t>
      </w:r>
      <w:r>
        <w:t>Autophagy is a self-digestion system responsible for maintaining cellular homeostasis and interacts with reactive oxygen species produced during ischemia/reperfusion (I/R). Melatonin (MLT) is a potent and endogenous anti-oxidant that has beneficial effects in liver I/R injury. In this study, we examined the cytoprotective mechanisms of MLT in liver I/R, focusing on autophagic flux and</w:t>
      </w:r>
      <w:r w:rsidR="00D32CDA">
        <w:t xml:space="preserve"> associated signaling pathways.</w:t>
      </w:r>
    </w:p>
    <w:p w:rsidR="000A5BF0" w:rsidRDefault="000A5BF0" w:rsidP="000A5BF0">
      <w:r>
        <w:rPr>
          <w:b/>
          <w:bCs/>
          <w:i/>
          <w:iCs/>
        </w:rPr>
        <w:t xml:space="preserve">Methods: </w:t>
      </w:r>
      <w:r>
        <w:t>Male C57BL/6 mice were subjected to 70% liver ischemia for 60 min followed by reperfusion. MLT (10 mg/kg, i.p.) was injected 15 min prior to ischemia and again immediately before reperfusion. Rapamycin (Rapa, 1 mg/kg, i.p.), which induces autophagy, was injected 1.5 h before ischemia.</w:t>
      </w:r>
    </w:p>
    <w:p w:rsidR="007B64D8" w:rsidRDefault="00FB7F7F" w:rsidP="000A5BF0">
      <w:pPr>
        <w:pStyle w:val="NoSpacing"/>
        <w:rPr>
          <w:lang w:val="bg-BG"/>
        </w:rPr>
      </w:pPr>
      <w:r w:rsidRPr="007B64D8">
        <w:rPr>
          <w:i/>
        </w:rPr>
        <w:t>Предистория</w:t>
      </w:r>
      <w:r>
        <w:t xml:space="preserve">: </w:t>
      </w:r>
      <w:r>
        <w:rPr>
          <w:lang w:val="bg-BG"/>
        </w:rPr>
        <w:t>А</w:t>
      </w:r>
      <w:r w:rsidR="000A5BF0">
        <w:t>втофагия</w:t>
      </w:r>
      <w:r>
        <w:rPr>
          <w:lang w:val="bg-BG"/>
        </w:rPr>
        <w:t>та</w:t>
      </w:r>
      <w:r w:rsidR="000A5BF0">
        <w:t xml:space="preserve"> е система за само</w:t>
      </w:r>
      <w:r>
        <w:rPr>
          <w:lang w:val="bg-BG"/>
        </w:rPr>
        <w:t>изяждане</w:t>
      </w:r>
      <w:r w:rsidR="000A5BF0">
        <w:t>, отговорна за поддържането на клетъчната хомеостаза и взаимодейства с реактивни кислородни в</w:t>
      </w:r>
      <w:r>
        <w:rPr>
          <w:lang w:val="bg-BG"/>
        </w:rPr>
        <w:t>ещества</w:t>
      </w:r>
      <w:r w:rsidR="000A5BF0">
        <w:t xml:space="preserve">, </w:t>
      </w:r>
      <w:r>
        <w:rPr>
          <w:lang w:val="bg-BG"/>
        </w:rPr>
        <w:t>образувани</w:t>
      </w:r>
      <w:r w:rsidR="000A5BF0">
        <w:t xml:space="preserve"> по в</w:t>
      </w:r>
      <w:r>
        <w:t>реме на исхемия/реперфузия (</w:t>
      </w:r>
      <w:r>
        <w:rPr>
          <w:lang w:val="bg-BG"/>
        </w:rPr>
        <w:t xml:space="preserve">съкратено </w:t>
      </w:r>
      <w:r>
        <w:t>I/</w:t>
      </w:r>
      <w:r w:rsidR="000A5BF0">
        <w:t>R). Мелатонин (</w:t>
      </w:r>
      <w:r>
        <w:rPr>
          <w:lang w:val="bg-BG"/>
        </w:rPr>
        <w:t xml:space="preserve">съкратено </w:t>
      </w:r>
      <w:r w:rsidR="000A5BF0">
        <w:t>MLT) е мощен ендогенен антиоксидант, който има благоприятни ефекти в</w:t>
      </w:r>
      <w:r>
        <w:rPr>
          <w:lang w:val="bg-BG"/>
        </w:rPr>
        <w:t>ърху</w:t>
      </w:r>
      <w:r>
        <w:t xml:space="preserve"> </w:t>
      </w:r>
      <w:r w:rsidR="00320742">
        <w:t xml:space="preserve">I/R </w:t>
      </w:r>
      <w:r w:rsidR="00320742">
        <w:rPr>
          <w:lang w:val="bg-BG"/>
        </w:rPr>
        <w:t>уврежд</w:t>
      </w:r>
      <w:r w:rsidR="00320742">
        <w:t>ане</w:t>
      </w:r>
      <w:r w:rsidR="00320742">
        <w:rPr>
          <w:lang w:val="bg-BG"/>
        </w:rPr>
        <w:t xml:space="preserve"> на</w:t>
      </w:r>
      <w:r w:rsidR="00320742">
        <w:t xml:space="preserve"> </w:t>
      </w:r>
      <w:r>
        <w:t>черния дроб</w:t>
      </w:r>
      <w:r w:rsidR="000A5BF0">
        <w:t>. В това проучване ние разгледа</w:t>
      </w:r>
      <w:r w:rsidR="00320742">
        <w:rPr>
          <w:lang w:val="bg-BG"/>
        </w:rPr>
        <w:t>хме</w:t>
      </w:r>
      <w:r w:rsidR="000A5BF0">
        <w:t xml:space="preserve"> клетъчно</w:t>
      </w:r>
      <w:r w:rsidR="00320742">
        <w:rPr>
          <w:lang w:val="bg-BG"/>
        </w:rPr>
        <w:t xml:space="preserve"> защитните </w:t>
      </w:r>
      <w:r w:rsidR="000A5BF0">
        <w:t>механизми на MLT в черн</w:t>
      </w:r>
      <w:r w:rsidR="007B64D8">
        <w:rPr>
          <w:lang w:val="bg-BG"/>
        </w:rPr>
        <w:t xml:space="preserve">о </w:t>
      </w:r>
      <w:r w:rsidR="000A5BF0">
        <w:t>дроб</w:t>
      </w:r>
      <w:r w:rsidR="007B64D8">
        <w:rPr>
          <w:lang w:val="bg-BG"/>
        </w:rPr>
        <w:t>на</w:t>
      </w:r>
      <w:r w:rsidR="000A5BF0">
        <w:t xml:space="preserve"> I</w:t>
      </w:r>
      <w:r w:rsidR="007B64D8">
        <w:t>/</w:t>
      </w:r>
      <w:r w:rsidR="000A5BF0">
        <w:t>R, като се фокусира</w:t>
      </w:r>
      <w:r w:rsidR="007B64D8">
        <w:rPr>
          <w:lang w:val="bg-BG"/>
        </w:rPr>
        <w:t>ме</w:t>
      </w:r>
      <w:r w:rsidR="000A5BF0">
        <w:t xml:space="preserve"> върху </w:t>
      </w:r>
      <w:r w:rsidR="007B64D8">
        <w:rPr>
          <w:lang w:val="bg-BG"/>
        </w:rPr>
        <w:t>автофагийния</w:t>
      </w:r>
      <w:r w:rsidR="000A5BF0">
        <w:t xml:space="preserve"> п</w:t>
      </w:r>
      <w:r w:rsidR="007B64D8">
        <w:rPr>
          <w:lang w:val="bg-BG"/>
        </w:rPr>
        <w:t>роцес</w:t>
      </w:r>
      <w:r w:rsidR="000A5BF0">
        <w:t xml:space="preserve"> и свързаните сигнални пътища.</w:t>
      </w:r>
    </w:p>
    <w:p w:rsidR="000A5BF0" w:rsidRPr="007600D3" w:rsidRDefault="000A5BF0" w:rsidP="000A5BF0">
      <w:pPr>
        <w:pStyle w:val="NoSpacing"/>
        <w:rPr>
          <w:lang w:val="bg-BG"/>
        </w:rPr>
      </w:pPr>
      <w:r w:rsidRPr="007B64D8">
        <w:rPr>
          <w:i/>
        </w:rPr>
        <w:t>Методи</w:t>
      </w:r>
      <w:r>
        <w:t xml:space="preserve">: Мъжки </w:t>
      </w:r>
      <w:r w:rsidR="007600D3">
        <w:rPr>
          <w:lang w:val="bg-BG"/>
        </w:rPr>
        <w:t xml:space="preserve">мишки порода </w:t>
      </w:r>
      <w:r>
        <w:t>C57BL</w:t>
      </w:r>
      <w:r w:rsidR="007B64D8">
        <w:t>/</w:t>
      </w:r>
      <w:r>
        <w:t xml:space="preserve">6 </w:t>
      </w:r>
      <w:r w:rsidR="007600D3">
        <w:rPr>
          <w:lang w:val="bg-BG"/>
        </w:rPr>
        <w:t>бяха</w:t>
      </w:r>
      <w:r>
        <w:t xml:space="preserve"> подл</w:t>
      </w:r>
      <w:r w:rsidR="007600D3">
        <w:rPr>
          <w:lang w:val="bg-BG"/>
        </w:rPr>
        <w:t>ожени</w:t>
      </w:r>
      <w:r>
        <w:t xml:space="preserve"> на 70% чернодробна исхемия в продължение на 60 минути, после</w:t>
      </w:r>
      <w:r w:rsidR="007B64D8">
        <w:t xml:space="preserve">двано от реперфузия. </w:t>
      </w:r>
      <w:r w:rsidR="007600D3">
        <w:rPr>
          <w:lang w:val="bg-BG"/>
        </w:rPr>
        <w:t>Инжектира се м</w:t>
      </w:r>
      <w:r w:rsidR="007B64D8">
        <w:rPr>
          <w:lang w:val="bg-BG"/>
        </w:rPr>
        <w:t>елатонин</w:t>
      </w:r>
      <w:r w:rsidR="007B64D8">
        <w:t xml:space="preserve"> (10 мг/</w:t>
      </w:r>
      <w:r>
        <w:t>кг, интраперитонеално) 15 минути преди исхемия и отново непосредствено преди ре</w:t>
      </w:r>
      <w:r w:rsidR="007B64D8">
        <w:t>перфузия. Рапамицин</w:t>
      </w:r>
      <w:r>
        <w:t xml:space="preserve">, който </w:t>
      </w:r>
      <w:r w:rsidR="007B64D8">
        <w:rPr>
          <w:lang w:val="bg-BG"/>
        </w:rPr>
        <w:t>предизвиква</w:t>
      </w:r>
      <w:r>
        <w:t xml:space="preserve"> автофагия</w:t>
      </w:r>
      <w:r w:rsidR="00D32CDA">
        <w:t xml:space="preserve"> (</w:t>
      </w:r>
      <w:r w:rsidR="00D32CDA">
        <w:rPr>
          <w:lang w:val="de-DE"/>
        </w:rPr>
        <w:t>Rapa</w:t>
      </w:r>
      <w:r w:rsidR="00D32CDA">
        <w:t>, 1 мг/кг, интраперитонеално)</w:t>
      </w:r>
      <w:r>
        <w:t>, се инжектира 1.5 часа преди исхемия</w:t>
      </w:r>
      <w:r w:rsidR="007600D3">
        <w:rPr>
          <w:lang w:val="bg-BG"/>
        </w:rPr>
        <w:t>.</w:t>
      </w:r>
    </w:p>
    <w:p w:rsidR="00FB7AEF" w:rsidRDefault="000A5BF0" w:rsidP="000A5BF0">
      <w:pPr>
        <w:rPr>
          <w:lang w:val="bg-BG"/>
        </w:rPr>
      </w:pPr>
      <w:r>
        <w:rPr>
          <w:b/>
          <w:bCs/>
          <w:i/>
          <w:iCs/>
        </w:rPr>
        <w:t xml:space="preserve">Results: </w:t>
      </w:r>
      <w:r>
        <w:t>Liver I/R increased autophagic flux as indicated by the accumulation of LC3-II and degradation of sequestosome1/p62. This increase was attenuated by MLT. Likewise, electron microscopic analysis showed that autophagic vacuoles were increased in livers of mice exposed to I/R, which was attenuated by MLT. I/R decreased phosphorylation of mammalian target of rapamycin (mTOR) and 4E-BP1 and 70S6K, downstream molecules of the mTOR pathway, but increased expression of calpain 1 and calpain 2. MLT attenuated the decrease in mTOR, 4E-BP1 and 70S6K phosphorylation. Pretreatment of Rapa reversed the effect of MLT on autophagi</w:t>
      </w:r>
      <w:r w:rsidR="00FB7AEF">
        <w:t>c flux as well as mTOR pathway.</w:t>
      </w:r>
    </w:p>
    <w:p w:rsidR="000A5BF0" w:rsidRDefault="000A5BF0" w:rsidP="000A5BF0">
      <w:r>
        <w:rPr>
          <w:b/>
          <w:bCs/>
          <w:i/>
          <w:iCs/>
        </w:rPr>
        <w:t xml:space="preserve">Conclusion: </w:t>
      </w:r>
      <w:r>
        <w:t>Our findings suggest that MLT downregulates autophagy via activation of mTOR signaling, which may in turn contribute to its protective effects in liver I/R injury.</w:t>
      </w:r>
    </w:p>
    <w:p w:rsidR="00FB7AEF" w:rsidRDefault="000A5BF0" w:rsidP="000A5BF0">
      <w:pPr>
        <w:pStyle w:val="NoSpacing"/>
        <w:rPr>
          <w:lang w:val="bg-BG"/>
        </w:rPr>
      </w:pPr>
      <w:r w:rsidRPr="007B64D8">
        <w:rPr>
          <w:i/>
        </w:rPr>
        <w:t>Резултати</w:t>
      </w:r>
      <w:r w:rsidR="007B64D8">
        <w:t>: Чернодроб</w:t>
      </w:r>
      <w:r w:rsidR="00F5771F">
        <w:rPr>
          <w:lang w:val="bg-BG"/>
        </w:rPr>
        <w:t>ната</w:t>
      </w:r>
      <w:r w:rsidR="007B64D8">
        <w:t xml:space="preserve"> I/</w:t>
      </w:r>
      <w:r>
        <w:t>R повиш</w:t>
      </w:r>
      <w:r w:rsidR="00F5771F">
        <w:rPr>
          <w:lang w:val="bg-BG"/>
        </w:rPr>
        <w:t>и</w:t>
      </w:r>
      <w:r>
        <w:t xml:space="preserve"> </w:t>
      </w:r>
      <w:r w:rsidR="007B64D8">
        <w:rPr>
          <w:lang w:val="bg-BG"/>
        </w:rPr>
        <w:t>автофаги</w:t>
      </w:r>
      <w:r w:rsidR="00F5771F">
        <w:rPr>
          <w:lang w:val="bg-BG"/>
        </w:rPr>
        <w:t>йния</w:t>
      </w:r>
      <w:r>
        <w:t xml:space="preserve"> поток, к</w:t>
      </w:r>
      <w:r w:rsidR="00F5771F">
        <w:rPr>
          <w:lang w:val="bg-BG"/>
        </w:rPr>
        <w:t>оето се показа от</w:t>
      </w:r>
      <w:r>
        <w:t xml:space="preserve"> натрупване</w:t>
      </w:r>
      <w:r w:rsidR="00F5771F">
        <w:rPr>
          <w:lang w:val="bg-BG"/>
        </w:rPr>
        <w:t>то</w:t>
      </w:r>
      <w:r>
        <w:t xml:space="preserve"> на LC3-II и разграждане</w:t>
      </w:r>
      <w:r w:rsidR="00F5771F">
        <w:rPr>
          <w:lang w:val="bg-BG"/>
        </w:rPr>
        <w:t>то</w:t>
      </w:r>
      <w:r>
        <w:t xml:space="preserve"> на sequestosome</w:t>
      </w:r>
      <w:r w:rsidR="007B64D8">
        <w:rPr>
          <w:lang w:val="bg-BG"/>
        </w:rPr>
        <w:t xml:space="preserve"> </w:t>
      </w:r>
      <w:r w:rsidR="007B64D8">
        <w:t>1</w:t>
      </w:r>
      <w:r w:rsidR="00F5771F">
        <w:t>/</w:t>
      </w:r>
      <w:r w:rsidR="00F5771F">
        <w:rPr>
          <w:lang w:val="bg-BG"/>
        </w:rPr>
        <w:t>р</w:t>
      </w:r>
      <w:r>
        <w:t xml:space="preserve">62. </w:t>
      </w:r>
      <w:r w:rsidR="00F5771F">
        <w:rPr>
          <w:lang w:val="bg-BG"/>
        </w:rPr>
        <w:t>Мелатонинът намали т</w:t>
      </w:r>
      <w:r>
        <w:t xml:space="preserve">ова увеличение. </w:t>
      </w:r>
      <w:r w:rsidR="00F5771F">
        <w:rPr>
          <w:lang w:val="bg-BG"/>
        </w:rPr>
        <w:t>Е</w:t>
      </w:r>
      <w:r>
        <w:t>лектрон</w:t>
      </w:r>
      <w:r w:rsidR="00315713">
        <w:rPr>
          <w:lang w:val="bg-BG"/>
        </w:rPr>
        <w:t>но</w:t>
      </w:r>
      <w:r>
        <w:t xml:space="preserve"> микроскопски анализ</w:t>
      </w:r>
      <w:r w:rsidR="00F5771F">
        <w:rPr>
          <w:lang w:val="bg-BG"/>
        </w:rPr>
        <w:t xml:space="preserve"> също</w:t>
      </w:r>
      <w:r>
        <w:t xml:space="preserve"> показа, че </w:t>
      </w:r>
      <w:r w:rsidR="00315713">
        <w:rPr>
          <w:lang w:val="bg-BG"/>
        </w:rPr>
        <w:t>автофагийни</w:t>
      </w:r>
      <w:r>
        <w:t xml:space="preserve"> вакуоли са се увеличили в чер</w:t>
      </w:r>
      <w:r w:rsidR="007B64D8">
        <w:t xml:space="preserve">ен дроб </w:t>
      </w:r>
      <w:r w:rsidR="00315713">
        <w:rPr>
          <w:lang w:val="bg-BG"/>
        </w:rPr>
        <w:t>на</w:t>
      </w:r>
      <w:r w:rsidR="007B64D8">
        <w:t xml:space="preserve"> мишки, изложени на I/</w:t>
      </w:r>
      <w:r>
        <w:t xml:space="preserve">R, който е бил отслабен от MLT. I/R намалява фосфорилиране на </w:t>
      </w:r>
      <w:r w:rsidR="00315713">
        <w:t xml:space="preserve">mTOR </w:t>
      </w:r>
      <w:r w:rsidR="00315713">
        <w:rPr>
          <w:lang w:val="bg-BG"/>
        </w:rPr>
        <w:t>(</w:t>
      </w:r>
      <w:r>
        <w:t>мишена на рапамицин при бозайници) и 4E-BP1 и 70S6K, надолу по веригата молекули на пътя на mTOR, но повишена експресия на калпаин 1 и калпаин 2. MLT намалението на mTOR</w:t>
      </w:r>
      <w:r w:rsidR="00FB7AEF">
        <w:t>, 4E-BP1 и 70S6K фосфорилиране</w:t>
      </w:r>
      <w:r w:rsidR="00FB7AEF">
        <w:rPr>
          <w:lang w:val="bg-BG"/>
        </w:rPr>
        <w:t>.</w:t>
      </w:r>
      <w:r>
        <w:t xml:space="preserve"> Предварителна обработка на </w:t>
      </w:r>
      <w:r w:rsidR="00315713">
        <w:t>Rapa</w:t>
      </w:r>
      <w:r>
        <w:t xml:space="preserve"> об</w:t>
      </w:r>
      <w:r w:rsidR="00F5771F">
        <w:rPr>
          <w:lang w:val="bg-BG"/>
        </w:rPr>
        <w:t>ъ</w:t>
      </w:r>
      <w:r w:rsidR="00FB7AEF">
        <w:rPr>
          <w:lang w:val="bg-BG"/>
        </w:rPr>
        <w:t>р</w:t>
      </w:r>
      <w:r w:rsidR="00F5771F">
        <w:rPr>
          <w:lang w:val="bg-BG"/>
        </w:rPr>
        <w:t>на</w:t>
      </w:r>
      <w:r>
        <w:t xml:space="preserve"> ефекта на MLT </w:t>
      </w:r>
      <w:r w:rsidR="00F5771F">
        <w:rPr>
          <w:lang w:val="bg-BG"/>
        </w:rPr>
        <w:t>върху</w:t>
      </w:r>
      <w:r>
        <w:t xml:space="preserve"> </w:t>
      </w:r>
      <w:r w:rsidR="00315713">
        <w:rPr>
          <w:lang w:val="bg-BG"/>
        </w:rPr>
        <w:t>автофагиен</w:t>
      </w:r>
      <w:r w:rsidR="00FB7AEF">
        <w:t xml:space="preserve"> поток</w:t>
      </w:r>
      <w:r w:rsidR="00F5771F">
        <w:rPr>
          <w:lang w:val="bg-BG"/>
        </w:rPr>
        <w:t xml:space="preserve"> също както</w:t>
      </w:r>
      <w:r w:rsidR="00FB7AEF">
        <w:t xml:space="preserve"> mTOR</w:t>
      </w:r>
      <w:r w:rsidR="00F5771F">
        <w:rPr>
          <w:lang w:val="bg-BG"/>
        </w:rPr>
        <w:t>-на</w:t>
      </w:r>
      <w:r w:rsidR="00FB7AEF">
        <w:t xml:space="preserve"> път</w:t>
      </w:r>
      <w:r w:rsidR="00F5771F">
        <w:rPr>
          <w:lang w:val="bg-BG"/>
        </w:rPr>
        <w:t>ека</w:t>
      </w:r>
      <w:r w:rsidR="00FB7AEF">
        <w:t>.</w:t>
      </w:r>
    </w:p>
    <w:p w:rsidR="000A5BF0" w:rsidRDefault="000A5BF0" w:rsidP="00FB7AEF">
      <w:pPr>
        <w:pStyle w:val="NoSpacing"/>
      </w:pPr>
      <w:r w:rsidRPr="00FB7AEF">
        <w:rPr>
          <w:i/>
        </w:rPr>
        <w:t>Заключение</w:t>
      </w:r>
      <w:r>
        <w:t xml:space="preserve">: Нашите резултати показват, че </w:t>
      </w:r>
      <w:r w:rsidR="00F5771F">
        <w:rPr>
          <w:lang w:val="bg-BG"/>
        </w:rPr>
        <w:t xml:space="preserve">мелатонинът </w:t>
      </w:r>
      <w:r w:rsidR="009B0408">
        <w:rPr>
          <w:lang w:val="bg-BG"/>
        </w:rPr>
        <w:t>премахва спада</w:t>
      </w:r>
      <w:r>
        <w:t xml:space="preserve"> </w:t>
      </w:r>
      <w:r w:rsidR="009B0408">
        <w:rPr>
          <w:lang w:val="bg-BG"/>
        </w:rPr>
        <w:t xml:space="preserve">на </w:t>
      </w:r>
      <w:r>
        <w:t>автофагия</w:t>
      </w:r>
      <w:r w:rsidR="009B0408">
        <w:rPr>
          <w:lang w:val="bg-BG"/>
        </w:rPr>
        <w:t>та</w:t>
      </w:r>
      <w:r>
        <w:t xml:space="preserve"> </w:t>
      </w:r>
      <w:r w:rsidR="009B0408">
        <w:rPr>
          <w:lang w:val="bg-BG"/>
        </w:rPr>
        <w:t>предизвикан от</w:t>
      </w:r>
      <w:r>
        <w:t xml:space="preserve"> mTOR сигнализация, което на свой ред може да допринесе за </w:t>
      </w:r>
      <w:r w:rsidR="00F5771F">
        <w:rPr>
          <w:lang w:val="bg-BG"/>
        </w:rPr>
        <w:t>негови</w:t>
      </w:r>
      <w:r w:rsidR="00FB7AEF">
        <w:t xml:space="preserve"> защитни ефекти </w:t>
      </w:r>
      <w:r w:rsidR="00FB7AEF">
        <w:rPr>
          <w:lang w:val="bg-BG"/>
        </w:rPr>
        <w:t xml:space="preserve">при </w:t>
      </w:r>
      <w:r w:rsidR="00FB7AEF">
        <w:t xml:space="preserve">I/R </w:t>
      </w:r>
      <w:r w:rsidR="00FB7AEF">
        <w:rPr>
          <w:lang w:val="bg-BG"/>
        </w:rPr>
        <w:t>уврежд</w:t>
      </w:r>
      <w:r w:rsidR="00FB7AEF">
        <w:t xml:space="preserve">ане </w:t>
      </w:r>
      <w:r w:rsidR="00FB7AEF">
        <w:rPr>
          <w:lang w:val="bg-BG"/>
        </w:rPr>
        <w:t>на</w:t>
      </w:r>
      <w:r w:rsidR="00FB7AEF">
        <w:t xml:space="preserve"> черния дроб</w:t>
      </w:r>
      <w:r>
        <w:t>.</w:t>
      </w:r>
      <w:r w:rsidR="00FB7AEF">
        <w:rPr>
          <w:lang w:val="bg-BG"/>
        </w:rPr>
        <w:t xml:space="preserve"> </w:t>
      </w:r>
      <w:r w:rsidR="00FB7AEF">
        <w:rPr>
          <w:lang w:val="bg-BG"/>
        </w:rPr>
        <w:tab/>
      </w:r>
      <w:r>
        <w:t>© 2014 S. Karger AG, Basel</w:t>
      </w:r>
    </w:p>
    <w:p w:rsidR="00D32CDA" w:rsidRDefault="000A5BF0" w:rsidP="000A5BF0">
      <w:pPr>
        <w:pStyle w:val="Heading2"/>
      </w:pPr>
      <w:r>
        <w:t>*</w:t>
      </w:r>
      <w:r>
        <w:tab/>
        <w:t>*</w:t>
      </w:r>
      <w:r>
        <w:tab/>
        <w:t>*</w:t>
      </w:r>
    </w:p>
    <w:p w:rsidR="000A5BF0" w:rsidRDefault="00D32CDA" w:rsidP="00D32CDA">
      <w:pPr>
        <w:pStyle w:val="NoSpacing"/>
      </w:pPr>
      <w:r>
        <w:lastRenderedPageBreak/>
        <w:t>[</w:t>
      </w:r>
      <w:r>
        <w:rPr>
          <w:lang w:val="bg-BG"/>
        </w:rPr>
        <w:t xml:space="preserve">Още на първа страница ви препоръчах да преминете направо в четене на последните </w:t>
      </w:r>
      <w:r w:rsidR="009B0408">
        <w:rPr>
          <w:lang w:val="bg-BG"/>
        </w:rPr>
        <w:t>три</w:t>
      </w:r>
      <w:r>
        <w:rPr>
          <w:lang w:val="bg-BG"/>
        </w:rPr>
        <w:t xml:space="preserve"> страници. </w:t>
      </w:r>
      <w:r w:rsidR="0016103A">
        <w:rPr>
          <w:lang w:val="bg-BG"/>
        </w:rPr>
        <w:t>Ако вече сте ги прочели</w:t>
      </w:r>
      <w:r w:rsidR="00DA6A03">
        <w:rPr>
          <w:lang w:val="bg-BG"/>
        </w:rPr>
        <w:t>, трябва и да</w:t>
      </w:r>
      <w:r w:rsidR="0016103A">
        <w:rPr>
          <w:lang w:val="bg-BG"/>
        </w:rPr>
        <w:t xml:space="preserve"> сте си купили мелатонин</w:t>
      </w:r>
      <w:r>
        <w:t>]</w:t>
      </w:r>
    </w:p>
    <w:p w:rsidR="00AC626F" w:rsidRPr="00AC626F" w:rsidRDefault="00AC626F" w:rsidP="00F05F21">
      <w:pPr>
        <w:pStyle w:val="Heading2"/>
        <w:spacing w:before="0" w:beforeAutospacing="0"/>
        <w:rPr>
          <w:sz w:val="33"/>
          <w:szCs w:val="33"/>
          <w:lang w:val="bg-BG" w:eastAsia="bg-BG"/>
        </w:rPr>
      </w:pPr>
      <w:r w:rsidRPr="00AC626F">
        <w:rPr>
          <w:lang w:val="bg-BG" w:eastAsia="bg-BG"/>
        </w:rPr>
        <w:t>Melatonin and endoplasmic reticulum stress: relation to</w:t>
      </w:r>
      <w:r>
        <w:rPr>
          <w:lang w:val="de-DE" w:eastAsia="bg-BG"/>
        </w:rPr>
        <w:t xml:space="preserve"> </w:t>
      </w:r>
      <w:r w:rsidRPr="00AC626F">
        <w:rPr>
          <w:sz w:val="33"/>
          <w:szCs w:val="33"/>
          <w:lang w:val="bg-BG" w:eastAsia="bg-BG"/>
        </w:rPr>
        <w:t>autophagy and apoptosis</w:t>
      </w:r>
    </w:p>
    <w:p w:rsidR="00F50AEC" w:rsidRDefault="00F50AEC" w:rsidP="00F05F21">
      <w:pPr>
        <w:pStyle w:val="NoSpacing"/>
        <w:rPr>
          <w:lang w:val="bg-BG"/>
        </w:rPr>
      </w:pPr>
      <w:r>
        <w:rPr>
          <w:lang w:val="de-DE"/>
        </w:rPr>
        <w:t>[</w:t>
      </w:r>
      <w:r w:rsidR="00AC626F">
        <w:rPr>
          <w:lang w:val="bg-BG"/>
        </w:rPr>
        <w:t>Тази статия</w:t>
      </w:r>
      <w:r w:rsidR="00F05F21">
        <w:rPr>
          <w:lang w:val="bg-BG"/>
        </w:rPr>
        <w:t xml:space="preserve"> </w:t>
      </w:r>
      <w:r w:rsidR="0024456F">
        <w:rPr>
          <w:lang w:val="bg-BG"/>
        </w:rPr>
        <w:t>се</w:t>
      </w:r>
      <w:r w:rsidR="00F05F21">
        <w:rPr>
          <w:lang w:val="bg-BG"/>
        </w:rPr>
        <w:t xml:space="preserve"> нам</w:t>
      </w:r>
      <w:r w:rsidR="0024456F">
        <w:rPr>
          <w:lang w:val="bg-BG"/>
        </w:rPr>
        <w:t>ира</w:t>
      </w:r>
      <w:r w:rsidR="00F05F21">
        <w:rPr>
          <w:lang w:val="bg-BG"/>
        </w:rPr>
        <w:t xml:space="preserve"> </w:t>
      </w:r>
      <w:r w:rsidR="00AC626F">
        <w:rPr>
          <w:lang w:val="bg-BG"/>
        </w:rPr>
        <w:t>записа</w:t>
      </w:r>
      <w:r w:rsidR="00FB7AEF">
        <w:rPr>
          <w:lang w:val="bg-BG"/>
        </w:rPr>
        <w:t>на</w:t>
      </w:r>
      <w:r w:rsidR="00AC626F">
        <w:rPr>
          <w:lang w:val="bg-BG"/>
        </w:rPr>
        <w:t xml:space="preserve"> като PDF файл тук в същата папка.</w:t>
      </w:r>
      <w:r w:rsidR="0024456F">
        <w:rPr>
          <w:lang w:val="bg-BG"/>
        </w:rPr>
        <w:t xml:space="preserve"> </w:t>
      </w:r>
      <w:r w:rsidR="009B0408">
        <w:rPr>
          <w:lang w:val="bg-BG"/>
        </w:rPr>
        <w:t>Ето</w:t>
      </w:r>
      <w:r w:rsidR="0024456F">
        <w:rPr>
          <w:lang w:val="bg-BG"/>
        </w:rPr>
        <w:t xml:space="preserve"> </w:t>
      </w:r>
      <w:r w:rsidR="00AA26CB">
        <w:rPr>
          <w:lang w:val="bg-BG"/>
        </w:rPr>
        <w:t>резюме</w:t>
      </w:r>
      <w:r w:rsidR="00FD4CD0">
        <w:rPr>
          <w:lang w:val="bg-BG"/>
        </w:rPr>
        <w:t xml:space="preserve"> на статията</w:t>
      </w:r>
      <w:r w:rsidR="00B3497D">
        <w:rPr>
          <w:lang w:val="bg-BG"/>
        </w:rPr>
        <w:t>, съставено от нейните автори</w:t>
      </w:r>
      <w:r w:rsidR="0024456F">
        <w:rPr>
          <w:lang w:val="bg-BG"/>
        </w:rPr>
        <w:t>.</w:t>
      </w:r>
      <w:r>
        <w:rPr>
          <w:lang w:val="de-DE"/>
        </w:rPr>
        <w:t>]</w:t>
      </w:r>
    </w:p>
    <w:p w:rsidR="00B3497D" w:rsidRPr="00B3497D" w:rsidRDefault="00B3497D" w:rsidP="00F05F21">
      <w:pPr>
        <w:pStyle w:val="NoSpacing"/>
        <w:rPr>
          <w:lang w:val="bg-BG"/>
        </w:rPr>
      </w:pPr>
    </w:p>
    <w:p w:rsidR="00AC626F" w:rsidRDefault="00AC626F" w:rsidP="00AC626F">
      <w:pPr>
        <w:rPr>
          <w:lang w:val="bg-BG" w:eastAsia="bg-BG"/>
        </w:rPr>
      </w:pPr>
      <w:r w:rsidRPr="002F6C59">
        <w:rPr>
          <w:b/>
          <w:i/>
          <w:lang w:val="bg-BG" w:eastAsia="bg-BG"/>
        </w:rPr>
        <w:t>Abstract</w:t>
      </w:r>
      <w:r w:rsidRPr="00AC626F">
        <w:rPr>
          <w:lang w:val="bg-BG" w:eastAsia="bg-BG"/>
        </w:rPr>
        <w:t>: Endoplasmic reticulum (ER) is a dynamic organelle that participates</w:t>
      </w:r>
      <w:r>
        <w:rPr>
          <w:lang w:val="bg-BG" w:eastAsia="bg-BG"/>
        </w:rPr>
        <w:t xml:space="preserve"> </w:t>
      </w:r>
      <w:r w:rsidRPr="00AC626F">
        <w:rPr>
          <w:lang w:val="bg-BG" w:eastAsia="bg-BG"/>
        </w:rPr>
        <w:t>in a number of cellular functions by controlling lipid metabolism, calcium</w:t>
      </w:r>
      <w:r>
        <w:rPr>
          <w:lang w:val="bg-BG" w:eastAsia="bg-BG"/>
        </w:rPr>
        <w:t xml:space="preserve"> </w:t>
      </w:r>
      <w:r w:rsidRPr="00AC626F">
        <w:rPr>
          <w:lang w:val="bg-BG" w:eastAsia="bg-BG"/>
        </w:rPr>
        <w:t>stores, and proteostasis. Under stressful situations, the ER environment is</w:t>
      </w:r>
      <w:r>
        <w:rPr>
          <w:lang w:val="bg-BG" w:eastAsia="bg-BG"/>
        </w:rPr>
        <w:t xml:space="preserve"> </w:t>
      </w:r>
      <w:r w:rsidRPr="00AC626F">
        <w:rPr>
          <w:lang w:val="bg-BG" w:eastAsia="bg-BG"/>
        </w:rPr>
        <w:t>compromised, and protein maturation is impaired; this causes misfolded</w:t>
      </w:r>
      <w:r>
        <w:rPr>
          <w:lang w:val="bg-BG" w:eastAsia="bg-BG"/>
        </w:rPr>
        <w:t xml:space="preserve"> </w:t>
      </w:r>
      <w:r w:rsidRPr="00AC626F">
        <w:rPr>
          <w:lang w:val="bg-BG" w:eastAsia="bg-BG"/>
        </w:rPr>
        <w:t>proteins to accumulate and a characteristic stress response named unfolded</w:t>
      </w:r>
      <w:r>
        <w:rPr>
          <w:lang w:val="bg-BG" w:eastAsia="bg-BG"/>
        </w:rPr>
        <w:t xml:space="preserve"> </w:t>
      </w:r>
      <w:r w:rsidRPr="00AC626F">
        <w:rPr>
          <w:lang w:val="bg-BG" w:eastAsia="bg-BG"/>
        </w:rPr>
        <w:t>protein response (UPR). UPR protects cells from stress and contributes to</w:t>
      </w:r>
      <w:r>
        <w:rPr>
          <w:lang w:val="bg-BG" w:eastAsia="bg-BG"/>
        </w:rPr>
        <w:t xml:space="preserve"> </w:t>
      </w:r>
      <w:r w:rsidRPr="00AC626F">
        <w:rPr>
          <w:lang w:val="bg-BG" w:eastAsia="bg-BG"/>
        </w:rPr>
        <w:t>cellular homeostasis re-establishment; however, during prolonged ER stress,</w:t>
      </w:r>
      <w:r>
        <w:rPr>
          <w:lang w:val="bg-BG" w:eastAsia="bg-BG"/>
        </w:rPr>
        <w:t xml:space="preserve"> </w:t>
      </w:r>
      <w:r w:rsidRPr="00AC626F">
        <w:rPr>
          <w:lang w:val="bg-BG" w:eastAsia="bg-BG"/>
        </w:rPr>
        <w:t>UPR activation promotes cell death. ER stressors can modulate autophagy</w:t>
      </w:r>
      <w:r>
        <w:rPr>
          <w:lang w:val="bg-BG" w:eastAsia="bg-BG"/>
        </w:rPr>
        <w:t xml:space="preserve"> </w:t>
      </w:r>
      <w:r w:rsidRPr="00AC626F">
        <w:rPr>
          <w:lang w:val="bg-BG" w:eastAsia="bg-BG"/>
        </w:rPr>
        <w:t>which in turn, depending of the situation, induces cell survival or death.</w:t>
      </w:r>
      <w:r>
        <w:rPr>
          <w:lang w:val="bg-BG" w:eastAsia="bg-BG"/>
        </w:rPr>
        <w:t xml:space="preserve"> </w:t>
      </w:r>
      <w:r w:rsidRPr="00AC626F">
        <w:rPr>
          <w:lang w:val="bg-BG" w:eastAsia="bg-BG"/>
        </w:rPr>
        <w:t>Interactions of different autophagy- and apoptosis-related proteins and also</w:t>
      </w:r>
      <w:r>
        <w:rPr>
          <w:lang w:val="bg-BG" w:eastAsia="bg-BG"/>
        </w:rPr>
        <w:t xml:space="preserve"> </w:t>
      </w:r>
      <w:r w:rsidRPr="00AC626F">
        <w:rPr>
          <w:lang w:val="bg-BG" w:eastAsia="bg-BG"/>
        </w:rPr>
        <w:t>common signaling pathways have been found, suggesting an interplay between</w:t>
      </w:r>
      <w:r>
        <w:rPr>
          <w:lang w:val="bg-BG" w:eastAsia="bg-BG"/>
        </w:rPr>
        <w:t xml:space="preserve"> </w:t>
      </w:r>
      <w:r w:rsidRPr="00AC626F">
        <w:rPr>
          <w:lang w:val="bg-BG" w:eastAsia="bg-BG"/>
        </w:rPr>
        <w:t>these cellular processes, although their dynamic features are s</w:t>
      </w:r>
      <w:r>
        <w:rPr>
          <w:lang w:val="bg-BG" w:eastAsia="bg-BG"/>
        </w:rPr>
        <w:t>till unknown.</w:t>
      </w:r>
    </w:p>
    <w:p w:rsidR="00020805" w:rsidRDefault="00AC626F" w:rsidP="00AC626F">
      <w:pPr>
        <w:pStyle w:val="NoSpacing"/>
        <w:rPr>
          <w:lang w:val="bg-BG"/>
        </w:rPr>
      </w:pPr>
      <w:r w:rsidRPr="002F6C59">
        <w:rPr>
          <w:b/>
          <w:i/>
        </w:rPr>
        <w:t>Резюме</w:t>
      </w:r>
      <w:r w:rsidR="002F6C59">
        <w:t xml:space="preserve">: </w:t>
      </w:r>
      <w:r w:rsidR="002F6C59">
        <w:rPr>
          <w:lang w:val="bg-BG"/>
        </w:rPr>
        <w:t>Е</w:t>
      </w:r>
      <w:r>
        <w:t>ндоплазмен</w:t>
      </w:r>
      <w:r w:rsidR="0024456F">
        <w:rPr>
          <w:lang w:val="bg-BG"/>
        </w:rPr>
        <w:t>ият</w:t>
      </w:r>
      <w:r>
        <w:t xml:space="preserve"> ретикулум (ER) е динамич</w:t>
      </w:r>
      <w:r w:rsidR="00C53000">
        <w:rPr>
          <w:lang w:val="bg-BG"/>
        </w:rPr>
        <w:t>ен</w:t>
      </w:r>
      <w:r>
        <w:t xml:space="preserve"> органел, </w:t>
      </w:r>
      <w:r w:rsidR="002F6C59">
        <w:rPr>
          <w:lang w:val="bg-BG"/>
        </w:rPr>
        <w:t>ко</w:t>
      </w:r>
      <w:r w:rsidR="00C53000">
        <w:rPr>
          <w:lang w:val="bg-BG"/>
        </w:rPr>
        <w:t>й</w:t>
      </w:r>
      <w:r w:rsidR="002F6C59">
        <w:rPr>
          <w:lang w:val="bg-BG"/>
        </w:rPr>
        <w:t>то</w:t>
      </w:r>
      <w:r>
        <w:t xml:space="preserve"> участва в редица клетъчни функции чрез </w:t>
      </w:r>
      <w:r w:rsidR="002F6C59">
        <w:rPr>
          <w:lang w:val="bg-BG"/>
        </w:rPr>
        <w:t>управляв</w:t>
      </w:r>
      <w:r>
        <w:t xml:space="preserve">ане на липидния метаболизъм, </w:t>
      </w:r>
      <w:r w:rsidR="00C53000">
        <w:rPr>
          <w:lang w:val="bg-BG"/>
        </w:rPr>
        <w:t xml:space="preserve">на </w:t>
      </w:r>
      <w:r>
        <w:t>калциеви</w:t>
      </w:r>
      <w:r w:rsidR="002F6C59">
        <w:rPr>
          <w:lang w:val="bg-BG"/>
        </w:rPr>
        <w:t xml:space="preserve">те депа и </w:t>
      </w:r>
      <w:r w:rsidR="00C53000">
        <w:rPr>
          <w:lang w:val="bg-BG"/>
        </w:rPr>
        <w:t xml:space="preserve">на </w:t>
      </w:r>
      <w:r w:rsidR="002F6C59">
        <w:rPr>
          <w:lang w:val="bg-BG"/>
        </w:rPr>
        <w:t>протеостазата</w:t>
      </w:r>
      <w:r>
        <w:t>. При стресови ситуации, околната среда на ER е изложена на риск, и протеин</w:t>
      </w:r>
      <w:r w:rsidR="002F6C59">
        <w:rPr>
          <w:lang w:val="bg-BG"/>
        </w:rPr>
        <w:t>овото</w:t>
      </w:r>
      <w:r>
        <w:t xml:space="preserve"> съзряване е нарушен</w:t>
      </w:r>
      <w:r w:rsidR="002F6C59">
        <w:rPr>
          <w:lang w:val="bg-BG"/>
        </w:rPr>
        <w:t>о</w:t>
      </w:r>
      <w:r>
        <w:t xml:space="preserve">; това </w:t>
      </w:r>
      <w:r w:rsidR="002F6C59">
        <w:rPr>
          <w:lang w:val="bg-BG"/>
        </w:rPr>
        <w:t>кара</w:t>
      </w:r>
      <w:r>
        <w:t xml:space="preserve"> неправилно нагънати белтъци да се натрупват</w:t>
      </w:r>
      <w:r w:rsidR="00C53000">
        <w:rPr>
          <w:lang w:val="bg-BG"/>
        </w:rPr>
        <w:t xml:space="preserve"> и дава х</w:t>
      </w:r>
      <w:r>
        <w:t>арактерна реакция на стрес</w:t>
      </w:r>
      <w:r w:rsidR="00F05F21">
        <w:rPr>
          <w:lang w:val="bg-BG"/>
        </w:rPr>
        <w:t>, която</w:t>
      </w:r>
      <w:r>
        <w:t xml:space="preserve"> </w:t>
      </w:r>
      <w:r w:rsidR="00C53000">
        <w:rPr>
          <w:lang w:val="bg-BG"/>
        </w:rPr>
        <w:t>нар</w:t>
      </w:r>
      <w:r w:rsidR="00F05F21">
        <w:rPr>
          <w:lang w:val="bg-BG"/>
        </w:rPr>
        <w:t>ичат</w:t>
      </w:r>
      <w:r w:rsidR="00F50AEC" w:rsidRPr="00F50AEC">
        <w:rPr>
          <w:lang w:val="bg-BG" w:eastAsia="bg-BG"/>
        </w:rPr>
        <w:t xml:space="preserve"> </w:t>
      </w:r>
      <w:r w:rsidR="00F50AEC">
        <w:rPr>
          <w:lang w:val="de-DE" w:eastAsia="bg-BG"/>
        </w:rPr>
        <w:t xml:space="preserve">UPR </w:t>
      </w:r>
      <w:r w:rsidR="004646AB">
        <w:rPr>
          <w:lang w:val="bg-BG" w:eastAsia="bg-BG"/>
        </w:rPr>
        <w:t>(</w:t>
      </w:r>
      <w:r w:rsidR="00F50AEC">
        <w:rPr>
          <w:lang w:val="de-DE" w:eastAsia="bg-BG"/>
        </w:rPr>
        <w:t xml:space="preserve">от </w:t>
      </w:r>
      <w:r w:rsidR="00F50AEC" w:rsidRPr="00AC626F">
        <w:rPr>
          <w:lang w:val="bg-BG" w:eastAsia="bg-BG"/>
        </w:rPr>
        <w:t>unfolded</w:t>
      </w:r>
      <w:r w:rsidR="00F50AEC">
        <w:rPr>
          <w:lang w:val="bg-BG" w:eastAsia="bg-BG"/>
        </w:rPr>
        <w:t xml:space="preserve"> </w:t>
      </w:r>
      <w:r w:rsidR="00F50AEC" w:rsidRPr="00AC626F">
        <w:rPr>
          <w:lang w:val="bg-BG" w:eastAsia="bg-BG"/>
        </w:rPr>
        <w:t>protein response</w:t>
      </w:r>
      <w:r>
        <w:t xml:space="preserve"> </w:t>
      </w:r>
      <w:r w:rsidR="004646AB">
        <w:rPr>
          <w:lang w:val="bg-BG"/>
        </w:rPr>
        <w:t xml:space="preserve">- </w:t>
      </w:r>
      <w:r>
        <w:t>разгъна</w:t>
      </w:r>
      <w:r w:rsidR="00C53000">
        <w:rPr>
          <w:lang w:val="bg-BG"/>
        </w:rPr>
        <w:t>т</w:t>
      </w:r>
      <w:r>
        <w:t xml:space="preserve"> протеин</w:t>
      </w:r>
      <w:r w:rsidR="00C53000">
        <w:rPr>
          <w:lang w:val="bg-BG"/>
        </w:rPr>
        <w:t>ов</w:t>
      </w:r>
      <w:r>
        <w:t xml:space="preserve"> от</w:t>
      </w:r>
      <w:r w:rsidR="00C53000">
        <w:rPr>
          <w:lang w:val="bg-BG"/>
        </w:rPr>
        <w:t>клик</w:t>
      </w:r>
      <w:r w:rsidR="00F50AEC">
        <w:rPr>
          <w:lang w:val="bg-BG"/>
        </w:rPr>
        <w:t>)</w:t>
      </w:r>
      <w:r>
        <w:t xml:space="preserve">. </w:t>
      </w:r>
      <w:r w:rsidR="00F50AEC">
        <w:rPr>
          <w:lang w:val="de-DE"/>
        </w:rPr>
        <w:t>UPR</w:t>
      </w:r>
      <w:r>
        <w:t xml:space="preserve"> предпазва клетките от стрес и допринася за </w:t>
      </w:r>
      <w:r w:rsidR="00C53000">
        <w:rPr>
          <w:lang w:val="bg-BG"/>
        </w:rPr>
        <w:t xml:space="preserve">възвръщане на </w:t>
      </w:r>
      <w:r>
        <w:t>клетъчната хомеостаза; Въпреки това, по време на продължител</w:t>
      </w:r>
      <w:r w:rsidR="00C53000">
        <w:rPr>
          <w:lang w:val="bg-BG"/>
        </w:rPr>
        <w:t>ен</w:t>
      </w:r>
      <w:r>
        <w:t xml:space="preserve"> ER стрес, </w:t>
      </w:r>
      <w:r w:rsidR="00F50AEC">
        <w:rPr>
          <w:lang w:val="de-DE" w:eastAsia="bg-BG"/>
        </w:rPr>
        <w:t>UPR</w:t>
      </w:r>
      <w:r>
        <w:t xml:space="preserve"> активира</w:t>
      </w:r>
      <w:r w:rsidR="00C53000">
        <w:rPr>
          <w:lang w:val="bg-BG"/>
        </w:rPr>
        <w:t xml:space="preserve"> и</w:t>
      </w:r>
      <w:r>
        <w:t xml:space="preserve"> насърчава клетъчна смърт. ER стресори могат да </w:t>
      </w:r>
      <w:r w:rsidR="00431ED2">
        <w:rPr>
          <w:lang w:val="bg-BG"/>
        </w:rPr>
        <w:t>предизвикват</w:t>
      </w:r>
      <w:r>
        <w:t xml:space="preserve"> автофагия</w:t>
      </w:r>
      <w:r w:rsidR="004646AB">
        <w:rPr>
          <w:lang w:val="bg-BG"/>
        </w:rPr>
        <w:t>,</w:t>
      </w:r>
      <w:r>
        <w:t xml:space="preserve"> ко</w:t>
      </w:r>
      <w:r w:rsidR="00431ED2">
        <w:rPr>
          <w:lang w:val="bg-BG"/>
        </w:rPr>
        <w:t>я</w:t>
      </w:r>
      <w:r>
        <w:t>то на свой ред, в зависимост от ситуацията, предизвиква клетъчн</w:t>
      </w:r>
      <w:r w:rsidR="00431ED2">
        <w:rPr>
          <w:lang w:val="bg-BG"/>
        </w:rPr>
        <w:t>о</w:t>
      </w:r>
      <w:r w:rsidR="00431ED2">
        <w:t xml:space="preserve"> оцеляване или</w:t>
      </w:r>
      <w:r w:rsidR="004646AB">
        <w:rPr>
          <w:lang w:val="bg-BG"/>
        </w:rPr>
        <w:t xml:space="preserve"> клетъчна</w:t>
      </w:r>
      <w:r w:rsidR="00431ED2">
        <w:t xml:space="preserve"> смърт. </w:t>
      </w:r>
      <w:r w:rsidR="00431ED2">
        <w:rPr>
          <w:lang w:val="bg-BG"/>
        </w:rPr>
        <w:t>Открити са в</w:t>
      </w:r>
      <w:r>
        <w:t xml:space="preserve">заимодействия на различни </w:t>
      </w:r>
      <w:r w:rsidR="00431ED2">
        <w:rPr>
          <w:lang w:val="bg-BG"/>
        </w:rPr>
        <w:t>автофагийно</w:t>
      </w:r>
      <w:r>
        <w:t xml:space="preserve"> и апоптоз</w:t>
      </w:r>
      <w:r w:rsidR="00431ED2">
        <w:rPr>
          <w:lang w:val="bg-BG"/>
        </w:rPr>
        <w:t>но</w:t>
      </w:r>
      <w:r>
        <w:t xml:space="preserve"> свързани протеини и общи сигнални пътища, което предполага взаимодействие между тези клетъчни процеси, </w:t>
      </w:r>
      <w:r w:rsidR="009B0408">
        <w:rPr>
          <w:lang w:val="bg-BG"/>
        </w:rPr>
        <w:t>макар</w:t>
      </w:r>
      <w:r>
        <w:t xml:space="preserve"> че техните динамични характеристики са все още неизвестни.</w:t>
      </w:r>
    </w:p>
    <w:p w:rsidR="00020805" w:rsidRDefault="00020805" w:rsidP="00AC626F">
      <w:pPr>
        <w:rPr>
          <w:lang w:val="bg-BG" w:eastAsia="bg-BG"/>
        </w:rPr>
      </w:pPr>
    </w:p>
    <w:p w:rsidR="00AC626F" w:rsidRDefault="00AC626F" w:rsidP="00AC626F">
      <w:pPr>
        <w:rPr>
          <w:lang w:val="bg-BG"/>
        </w:rPr>
      </w:pPr>
      <w:r w:rsidRPr="00AC626F">
        <w:rPr>
          <w:lang w:val="bg-BG" w:eastAsia="bg-BG"/>
        </w:rPr>
        <w:t>A</w:t>
      </w:r>
      <w:r>
        <w:rPr>
          <w:lang w:val="bg-BG" w:eastAsia="bg-BG"/>
        </w:rPr>
        <w:t xml:space="preserve"> </w:t>
      </w:r>
      <w:r w:rsidRPr="00AC626F">
        <w:rPr>
          <w:lang w:val="bg-BG" w:eastAsia="bg-BG"/>
        </w:rPr>
        <w:t>number of pathologies including metabolic, neurodegenerative and</w:t>
      </w:r>
      <w:r>
        <w:rPr>
          <w:lang w:val="bg-BG" w:eastAsia="bg-BG"/>
        </w:rPr>
        <w:t xml:space="preserve"> </w:t>
      </w:r>
      <w:r w:rsidRPr="00AC626F">
        <w:rPr>
          <w:lang w:val="bg-BG" w:eastAsia="bg-BG"/>
        </w:rPr>
        <w:t>cardiovascular diseases, cancer, inflammation, and viral infections are</w:t>
      </w:r>
      <w:r>
        <w:rPr>
          <w:lang w:val="bg-BG" w:eastAsia="bg-BG"/>
        </w:rPr>
        <w:t xml:space="preserve"> </w:t>
      </w:r>
      <w:r w:rsidRPr="00AC626F">
        <w:rPr>
          <w:lang w:val="bg-BG" w:eastAsia="bg-BG"/>
        </w:rPr>
        <w:t>associated with ER stress, leading to a growing interest in targeting</w:t>
      </w:r>
      <w:r>
        <w:rPr>
          <w:lang w:val="bg-BG" w:eastAsia="bg-BG"/>
        </w:rPr>
        <w:t xml:space="preserve"> </w:t>
      </w:r>
      <w:r w:rsidRPr="00AC626F">
        <w:rPr>
          <w:lang w:val="bg-BG" w:eastAsia="bg-BG"/>
        </w:rPr>
        <w:t>components of the UPR as a therapeutic strategy. Melatonin has a variety of</w:t>
      </w:r>
      <w:r>
        <w:rPr>
          <w:lang w:val="bg-BG" w:eastAsia="bg-BG"/>
        </w:rPr>
        <w:t xml:space="preserve"> </w:t>
      </w:r>
      <w:r w:rsidRPr="00AC626F">
        <w:rPr>
          <w:lang w:val="bg-BG" w:eastAsia="bg-BG"/>
        </w:rPr>
        <w:t>antioxidant, anti-inflammatory, and antitumor effects. As such, it modulates</w:t>
      </w:r>
      <w:r>
        <w:rPr>
          <w:lang w:val="bg-BG" w:eastAsia="bg-BG"/>
        </w:rPr>
        <w:t xml:space="preserve"> </w:t>
      </w:r>
      <w:r w:rsidRPr="00AC626F">
        <w:rPr>
          <w:lang w:val="bg-BG" w:eastAsia="bg-BG"/>
        </w:rPr>
        <w:t>apoptosis and autophagy in cancer cells, neurodegeneration and the</w:t>
      </w:r>
      <w:r>
        <w:rPr>
          <w:lang w:val="bg-BG" w:eastAsia="bg-BG"/>
        </w:rPr>
        <w:t xml:space="preserve"> </w:t>
      </w:r>
      <w:r w:rsidRPr="00AC626F">
        <w:rPr>
          <w:lang w:val="bg-BG" w:eastAsia="bg-BG"/>
        </w:rPr>
        <w:t>development of liver diseases as well as other pathologies. Here, we review the</w:t>
      </w:r>
      <w:r>
        <w:rPr>
          <w:lang w:val="bg-BG" w:eastAsia="bg-BG"/>
        </w:rPr>
        <w:t xml:space="preserve"> </w:t>
      </w:r>
      <w:r w:rsidRPr="00AC626F">
        <w:rPr>
          <w:lang w:val="bg-BG" w:eastAsia="bg-BG"/>
        </w:rPr>
        <w:t>effects of melatonin on the main ER stress mechanisms, focusing on its ability</w:t>
      </w:r>
      <w:r>
        <w:rPr>
          <w:lang w:val="bg-BG" w:eastAsia="bg-BG"/>
        </w:rPr>
        <w:t xml:space="preserve"> </w:t>
      </w:r>
      <w:r w:rsidRPr="00AC626F">
        <w:rPr>
          <w:lang w:val="bg-BG" w:eastAsia="bg-BG"/>
        </w:rPr>
        <w:t>to regulate the autophagic and apoptotic processes. As the number of studies</w:t>
      </w:r>
      <w:r>
        <w:rPr>
          <w:lang w:val="bg-BG" w:eastAsia="bg-BG"/>
        </w:rPr>
        <w:t xml:space="preserve"> </w:t>
      </w:r>
      <w:r w:rsidRPr="00AC626F">
        <w:rPr>
          <w:lang w:val="bg-BG" w:eastAsia="bg-BG"/>
        </w:rPr>
        <w:t>that have analyzed ER stress modulation by this indole remains limited,</w:t>
      </w:r>
      <w:r>
        <w:rPr>
          <w:lang w:val="bg-BG" w:eastAsia="bg-BG"/>
        </w:rPr>
        <w:t xml:space="preserve"> </w:t>
      </w:r>
      <w:r w:rsidRPr="00AC626F">
        <w:rPr>
          <w:lang w:val="bg-BG" w:eastAsia="bg-BG"/>
        </w:rPr>
        <w:t>further research is necessary for a better understanding of the crosstalk</w:t>
      </w:r>
      <w:r>
        <w:rPr>
          <w:lang w:val="bg-BG" w:eastAsia="bg-BG"/>
        </w:rPr>
        <w:t xml:space="preserve"> </w:t>
      </w:r>
      <w:r w:rsidRPr="00AC626F">
        <w:rPr>
          <w:lang w:val="bg-BG" w:eastAsia="bg-BG"/>
        </w:rPr>
        <w:t>between ER stress, autophagy, and apoptosis and to clearly delineate the</w:t>
      </w:r>
      <w:r>
        <w:rPr>
          <w:lang w:val="bg-BG" w:eastAsia="bg-BG"/>
        </w:rPr>
        <w:t xml:space="preserve"> </w:t>
      </w:r>
      <w:r w:rsidRPr="00AC626F">
        <w:rPr>
          <w:lang w:val="bg-BG" w:eastAsia="bg-BG"/>
        </w:rPr>
        <w:t>mechanisms by which melatonin modulates these responses.</w:t>
      </w:r>
      <w:r>
        <w:rPr>
          <w:lang w:val="bg-BG" w:eastAsia="bg-BG"/>
        </w:rPr>
        <w:t xml:space="preserve"> </w:t>
      </w:r>
    </w:p>
    <w:p w:rsidR="00EE0404" w:rsidRPr="00AC626F" w:rsidRDefault="00020805" w:rsidP="00020805">
      <w:pPr>
        <w:pStyle w:val="NoSpacing"/>
        <w:rPr>
          <w:lang w:val="bg-BG" w:eastAsia="bg-BG"/>
        </w:rPr>
      </w:pPr>
      <w:r>
        <w:t xml:space="preserve">Редица </w:t>
      </w:r>
      <w:r w:rsidR="009B0408">
        <w:rPr>
          <w:lang w:val="bg-BG"/>
        </w:rPr>
        <w:t>болестн</w:t>
      </w:r>
      <w:r>
        <w:t>и състояния включ</w:t>
      </w:r>
      <w:r w:rsidR="00F50AEC">
        <w:rPr>
          <w:lang w:val="bg-BG"/>
        </w:rPr>
        <w:t>ващи</w:t>
      </w:r>
      <w:r>
        <w:t xml:space="preserve"> метаболитни, невродегенеративни и сърдечно-съдови заболявания, рак, възпаление и вирусни инфекции са свързани с ER стрес, което </w:t>
      </w:r>
      <w:r w:rsidR="00954B56">
        <w:rPr>
          <w:lang w:val="bg-BG"/>
        </w:rPr>
        <w:t>предизвиква</w:t>
      </w:r>
      <w:r>
        <w:t xml:space="preserve"> интерес </w:t>
      </w:r>
      <w:r w:rsidR="00954B56">
        <w:rPr>
          <w:lang w:val="bg-BG"/>
        </w:rPr>
        <w:t>към</w:t>
      </w:r>
      <w:r>
        <w:t xml:space="preserve"> насочване компоненти на </w:t>
      </w:r>
      <w:r w:rsidR="00F50AEC">
        <w:rPr>
          <w:lang w:val="de-DE" w:eastAsia="bg-BG"/>
        </w:rPr>
        <w:t>UPR</w:t>
      </w:r>
      <w:r>
        <w:t xml:space="preserve"> като терапевтична стратегия. Мелатонинът има различни антиоксидант</w:t>
      </w:r>
      <w:r w:rsidR="00431ED2">
        <w:rPr>
          <w:lang w:val="bg-BG"/>
        </w:rPr>
        <w:t>ни</w:t>
      </w:r>
      <w:r>
        <w:t>, противовъзпалителни и антитуморни ефекти. Като такъв, той модулира апоптоза и автофагия в раковите клетки, невродегенер</w:t>
      </w:r>
      <w:r w:rsidR="00630399">
        <w:rPr>
          <w:lang w:val="bg-BG"/>
        </w:rPr>
        <w:t>ирани</w:t>
      </w:r>
      <w:r>
        <w:t xml:space="preserve"> и разви</w:t>
      </w:r>
      <w:r w:rsidR="00630399">
        <w:rPr>
          <w:lang w:val="bg-BG"/>
        </w:rPr>
        <w:t>ващи</w:t>
      </w:r>
      <w:r>
        <w:t xml:space="preserve"> чернодробни заболявания, както и други патологии. </w:t>
      </w:r>
      <w:r w:rsidR="00431ED2">
        <w:rPr>
          <w:lang w:val="bg-BG"/>
        </w:rPr>
        <w:t>Тук</w:t>
      </w:r>
      <w:r>
        <w:t xml:space="preserve">, ние </w:t>
      </w:r>
      <w:r w:rsidR="00431ED2">
        <w:rPr>
          <w:lang w:val="bg-BG"/>
        </w:rPr>
        <w:t>раз</w:t>
      </w:r>
      <w:r>
        <w:t>гле</w:t>
      </w:r>
      <w:r w:rsidR="00431ED2">
        <w:rPr>
          <w:lang w:val="bg-BG"/>
        </w:rPr>
        <w:t>ждаме действието</w:t>
      </w:r>
      <w:r>
        <w:t xml:space="preserve"> на мелатонина върху основните механизми </w:t>
      </w:r>
      <w:r w:rsidR="00630399">
        <w:rPr>
          <w:lang w:val="bg-BG"/>
        </w:rPr>
        <w:t xml:space="preserve">на </w:t>
      </w:r>
      <w:r>
        <w:t xml:space="preserve">ER стрес, като </w:t>
      </w:r>
      <w:r w:rsidR="00630399">
        <w:rPr>
          <w:lang w:val="bg-BG"/>
        </w:rPr>
        <w:t>набляг</w:t>
      </w:r>
      <w:r>
        <w:t>а</w:t>
      </w:r>
      <w:r w:rsidR="00431ED2">
        <w:rPr>
          <w:lang w:val="bg-BG"/>
        </w:rPr>
        <w:t>ме</w:t>
      </w:r>
      <w:r>
        <w:t xml:space="preserve"> върху способността му да регулира </w:t>
      </w:r>
      <w:r w:rsidR="00431ED2">
        <w:rPr>
          <w:lang w:val="bg-BG"/>
        </w:rPr>
        <w:t>автофагийни</w:t>
      </w:r>
      <w:r>
        <w:t xml:space="preserve"> и апоптични процеси. Тъй като броят на изследвания</w:t>
      </w:r>
      <w:r w:rsidR="00630399">
        <w:rPr>
          <w:lang w:val="bg-BG"/>
        </w:rPr>
        <w:t>та</w:t>
      </w:r>
      <w:r w:rsidR="00630399">
        <w:t>, които са анализира</w:t>
      </w:r>
      <w:r w:rsidR="00630399">
        <w:rPr>
          <w:lang w:val="bg-BG"/>
        </w:rPr>
        <w:t>л</w:t>
      </w:r>
      <w:r>
        <w:t xml:space="preserve">и </w:t>
      </w:r>
      <w:r w:rsidR="00FD4CD0">
        <w:t>ER стрес модулация</w:t>
      </w:r>
      <w:r w:rsidR="00FD4CD0">
        <w:rPr>
          <w:lang w:val="bg-BG"/>
        </w:rPr>
        <w:t>та</w:t>
      </w:r>
      <w:r w:rsidR="00FD4CD0">
        <w:t xml:space="preserve"> от т</w:t>
      </w:r>
      <w:r w:rsidR="00FD4CD0">
        <w:rPr>
          <w:lang w:val="bg-BG"/>
        </w:rPr>
        <w:t>о</w:t>
      </w:r>
      <w:r>
        <w:t xml:space="preserve">зи индол остава ограничен, по-нататъшни изследвания </w:t>
      </w:r>
      <w:r w:rsidR="00630399">
        <w:rPr>
          <w:lang w:val="bg-BG"/>
        </w:rPr>
        <w:t>са</w:t>
      </w:r>
      <w:r>
        <w:t xml:space="preserve"> необходим</w:t>
      </w:r>
      <w:r w:rsidR="00630399">
        <w:rPr>
          <w:lang w:val="bg-BG"/>
        </w:rPr>
        <w:t>и</w:t>
      </w:r>
      <w:r>
        <w:t xml:space="preserve"> за по-добро разбиране на преплитането между ER стрес, автофагия и апоптоза</w:t>
      </w:r>
      <w:r w:rsidR="00FD4CD0">
        <w:rPr>
          <w:lang w:val="bg-BG"/>
        </w:rPr>
        <w:t>,</w:t>
      </w:r>
      <w:r>
        <w:t xml:space="preserve"> и ясно да се очертаят механизмите</w:t>
      </w:r>
      <w:r w:rsidR="00FD4CD0">
        <w:rPr>
          <w:lang w:val="bg-BG"/>
        </w:rPr>
        <w:t xml:space="preserve"> с</w:t>
      </w:r>
      <w:r>
        <w:t xml:space="preserve"> които мелатонин</w:t>
      </w:r>
      <w:r w:rsidR="00954B56">
        <w:rPr>
          <w:lang w:val="bg-BG"/>
        </w:rPr>
        <w:t>ът</w:t>
      </w:r>
      <w:r>
        <w:t xml:space="preserve"> </w:t>
      </w:r>
      <w:r w:rsidR="00FD4CD0">
        <w:rPr>
          <w:lang w:val="bg-BG"/>
        </w:rPr>
        <w:t>предизвиква тези</w:t>
      </w:r>
      <w:r>
        <w:t xml:space="preserve"> </w:t>
      </w:r>
      <w:r w:rsidR="00630399">
        <w:rPr>
          <w:lang w:val="bg-BG"/>
        </w:rPr>
        <w:t>реа</w:t>
      </w:r>
      <w:r w:rsidR="00FD4CD0">
        <w:rPr>
          <w:lang w:val="bg-BG"/>
        </w:rPr>
        <w:t>кции</w:t>
      </w:r>
      <w:r>
        <w:t>.</w:t>
      </w:r>
    </w:p>
    <w:p w:rsidR="00AC626F" w:rsidRDefault="00020805" w:rsidP="00020805">
      <w:pPr>
        <w:pStyle w:val="Heading2"/>
        <w:rPr>
          <w:lang w:val="de-DE"/>
        </w:rPr>
      </w:pPr>
      <w:r>
        <w:rPr>
          <w:lang w:val="de-DE"/>
        </w:rPr>
        <w:lastRenderedPageBreak/>
        <w:t>*</w:t>
      </w:r>
      <w:r>
        <w:rPr>
          <w:lang w:val="de-DE"/>
        </w:rPr>
        <w:tab/>
        <w:t>*</w:t>
      </w:r>
      <w:r>
        <w:rPr>
          <w:lang w:val="de-DE"/>
        </w:rPr>
        <w:tab/>
        <w:t>*</w:t>
      </w:r>
    </w:p>
    <w:p w:rsidR="009328DE" w:rsidRDefault="009B689E" w:rsidP="008674EC">
      <w:pPr>
        <w:pStyle w:val="Heading2"/>
        <w:spacing w:before="0" w:beforeAutospacing="0"/>
        <w:rPr>
          <w:lang w:val="bg-BG"/>
        </w:rPr>
      </w:pPr>
      <w:r w:rsidRPr="009B689E">
        <w:rPr>
          <w:lang w:val="de-DE"/>
        </w:rPr>
        <w:t>Autophagy: Cancer, Other Pathologies, Inflammation,</w:t>
      </w:r>
      <w:r w:rsidR="009328DE">
        <w:rPr>
          <w:lang w:val="de-DE"/>
        </w:rPr>
        <w:t xml:space="preserve"> </w:t>
      </w:r>
      <w:r w:rsidRPr="009B689E">
        <w:rPr>
          <w:lang w:val="de-DE"/>
        </w:rPr>
        <w:t>Immunity, Infection and Aging</w:t>
      </w:r>
    </w:p>
    <w:p w:rsidR="001257E5" w:rsidRPr="00222A9D" w:rsidRDefault="00F50AEC" w:rsidP="001257E5">
      <w:pPr>
        <w:pStyle w:val="NoSpacing"/>
        <w:rPr>
          <w:lang w:val="bg-BG"/>
        </w:rPr>
      </w:pPr>
      <w:r>
        <w:rPr>
          <w:lang w:val="de-DE"/>
        </w:rPr>
        <w:t>[</w:t>
      </w:r>
      <w:r w:rsidR="001257E5">
        <w:rPr>
          <w:lang w:val="bg-BG"/>
        </w:rPr>
        <w:t>В глава 8 на тази публикация</w:t>
      </w:r>
      <w:r w:rsidR="00DF2EDA">
        <w:rPr>
          <w:lang w:val="bg-BG"/>
        </w:rPr>
        <w:t>,</w:t>
      </w:r>
      <w:r w:rsidR="001257E5">
        <w:rPr>
          <w:lang w:val="bg-BG"/>
        </w:rPr>
        <w:t xml:space="preserve"> </w:t>
      </w:r>
      <w:r w:rsidR="00630399">
        <w:rPr>
          <w:lang w:val="bg-BG"/>
        </w:rPr>
        <w:t>авторите</w:t>
      </w:r>
      <w:r w:rsidR="001257E5">
        <w:rPr>
          <w:lang w:val="bg-BG"/>
        </w:rPr>
        <w:t xml:space="preserve"> разглежда</w:t>
      </w:r>
      <w:r w:rsidR="00630399">
        <w:rPr>
          <w:lang w:val="bg-BG"/>
        </w:rPr>
        <w:t>т</w:t>
      </w:r>
      <w:r w:rsidR="001257E5">
        <w:rPr>
          <w:lang w:val="bg-BG"/>
        </w:rPr>
        <w:t xml:space="preserve"> ролята на мелатонин в регулиране на автофагия и митофагия.</w:t>
      </w:r>
      <w:r w:rsidR="001257E5">
        <w:rPr>
          <w:lang w:val="de-DE"/>
        </w:rPr>
        <w:t xml:space="preserve"> </w:t>
      </w:r>
      <w:r w:rsidR="001257E5">
        <w:rPr>
          <w:lang w:val="bg-BG"/>
        </w:rPr>
        <w:t xml:space="preserve">Публикацията беше претърсена </w:t>
      </w:r>
      <w:r w:rsidR="00FD4CD0">
        <w:rPr>
          <w:lang w:val="bg-BG"/>
        </w:rPr>
        <w:t>за</w:t>
      </w:r>
      <w:r w:rsidR="00B3497D">
        <w:rPr>
          <w:lang w:val="bg-BG"/>
        </w:rPr>
        <w:t xml:space="preserve"> страници </w:t>
      </w:r>
      <w:r w:rsidR="00FD4CD0">
        <w:rPr>
          <w:lang w:val="bg-BG"/>
        </w:rPr>
        <w:t xml:space="preserve">на които </w:t>
      </w:r>
      <w:r w:rsidR="00B3497D">
        <w:rPr>
          <w:lang w:val="bg-BG"/>
        </w:rPr>
        <w:t>се срещат</w:t>
      </w:r>
      <w:r w:rsidR="001257E5">
        <w:rPr>
          <w:lang w:val="bg-BG"/>
        </w:rPr>
        <w:t xml:space="preserve"> понятията </w:t>
      </w:r>
      <w:r w:rsidR="00222A9D">
        <w:rPr>
          <w:lang w:val="de-DE"/>
        </w:rPr>
        <w:t xml:space="preserve">„melatonin“ </w:t>
      </w:r>
      <w:r w:rsidR="00222A9D">
        <w:rPr>
          <w:lang w:val="bg-BG"/>
        </w:rPr>
        <w:t>и</w:t>
      </w:r>
      <w:r w:rsidR="00222A9D">
        <w:rPr>
          <w:lang w:val="de-DE"/>
        </w:rPr>
        <w:t xml:space="preserve"> „autophagy“, затова </w:t>
      </w:r>
      <w:r w:rsidR="00FD4CD0">
        <w:rPr>
          <w:lang w:val="bg-BG"/>
        </w:rPr>
        <w:t>тук</w:t>
      </w:r>
      <w:r w:rsidR="00222A9D">
        <w:rPr>
          <w:lang w:val="de-DE"/>
        </w:rPr>
        <w:t xml:space="preserve"> те</w:t>
      </w:r>
      <w:r w:rsidR="00630399">
        <w:rPr>
          <w:lang w:val="bg-BG"/>
        </w:rPr>
        <w:t>зи понятия</w:t>
      </w:r>
      <w:r w:rsidR="00222A9D">
        <w:rPr>
          <w:lang w:val="de-DE"/>
        </w:rPr>
        <w:t xml:space="preserve"> с</w:t>
      </w:r>
      <w:r w:rsidR="00DF2EDA">
        <w:rPr>
          <w:lang w:val="bg-BG"/>
        </w:rPr>
        <w:t>а</w:t>
      </w:r>
      <w:r w:rsidR="00222A9D">
        <w:rPr>
          <w:lang w:val="de-DE"/>
        </w:rPr>
        <w:t xml:space="preserve"> заградени в звездички.</w:t>
      </w:r>
      <w:r>
        <w:rPr>
          <w:lang w:val="de-DE"/>
        </w:rPr>
        <w:t>]</w:t>
      </w:r>
    </w:p>
    <w:p w:rsidR="009B689E" w:rsidRPr="009B689E" w:rsidRDefault="009B689E" w:rsidP="009B689E">
      <w:pPr>
        <w:rPr>
          <w:lang w:val="de-DE"/>
        </w:rPr>
      </w:pPr>
      <w:r w:rsidRPr="009B689E">
        <w:rPr>
          <w:lang w:val="de-DE"/>
        </w:rPr>
        <w:t>Volume 4 presents detailed</w:t>
      </w:r>
      <w:r w:rsidR="009328DE">
        <w:rPr>
          <w:lang w:val="de-DE"/>
        </w:rPr>
        <w:t xml:space="preserve"> </w:t>
      </w:r>
      <w:r w:rsidRPr="009B689E">
        <w:rPr>
          <w:lang w:val="de-DE"/>
        </w:rPr>
        <w:t>information on the role of mitophagy, the selective autophagy of</w:t>
      </w:r>
      <w:r w:rsidR="009328DE">
        <w:rPr>
          <w:lang w:val="de-DE"/>
        </w:rPr>
        <w:t xml:space="preserve"> </w:t>
      </w:r>
      <w:r w:rsidRPr="009B689E">
        <w:rPr>
          <w:lang w:val="de-DE"/>
        </w:rPr>
        <w:t>mitochondria, in health and disease, by delivering an in-depth treatment</w:t>
      </w:r>
      <w:r w:rsidR="009328DE">
        <w:rPr>
          <w:lang w:val="de-DE"/>
        </w:rPr>
        <w:t xml:space="preserve"> </w:t>
      </w:r>
      <w:r w:rsidRPr="009B689E">
        <w:rPr>
          <w:lang w:val="de-DE"/>
        </w:rPr>
        <w:t>of the molecular mechanisms involved in</w:t>
      </w:r>
      <w:r w:rsidR="009328DE">
        <w:rPr>
          <w:lang w:val="de-DE"/>
        </w:rPr>
        <w:t xml:space="preserve"> </w:t>
      </w:r>
      <w:r w:rsidRPr="009B689E">
        <w:rPr>
          <w:lang w:val="de-DE"/>
        </w:rPr>
        <w:t>mitophagy.</w:t>
      </w:r>
    </w:p>
    <w:p w:rsidR="001257E5" w:rsidRDefault="009B689E" w:rsidP="009B689E">
      <w:pPr>
        <w:rPr>
          <w:lang w:val="bg-BG"/>
        </w:rPr>
      </w:pPr>
      <w:r w:rsidRPr="009B689E">
        <w:rPr>
          <w:lang w:val="de-DE"/>
        </w:rPr>
        <w:t>Role of the Antioxidant *Melatonin* in Regulating *Autophagy* and</w:t>
      </w:r>
      <w:r w:rsidR="008674EC">
        <w:rPr>
          <w:lang w:val="de-DE"/>
        </w:rPr>
        <w:t xml:space="preserve"> </w:t>
      </w:r>
      <w:r w:rsidR="001257E5">
        <w:rPr>
          <w:lang w:val="de-DE"/>
        </w:rPr>
        <w:t>Mitophagy</w:t>
      </w:r>
    </w:p>
    <w:p w:rsidR="009B689E" w:rsidRPr="009B689E" w:rsidRDefault="009B689E" w:rsidP="009B689E">
      <w:pPr>
        <w:rPr>
          <w:lang w:val="de-DE"/>
        </w:rPr>
      </w:pPr>
      <w:r w:rsidRPr="009B689E">
        <w:rPr>
          <w:lang w:val="de-DE"/>
        </w:rPr>
        <w:t>JOSE</w:t>
      </w:r>
      <w:r w:rsidR="009328DE">
        <w:rPr>
          <w:lang w:val="de-DE"/>
        </w:rPr>
        <w:t xml:space="preserve"> </w:t>
      </w:r>
      <w:r w:rsidRPr="009B689E">
        <w:rPr>
          <w:lang w:val="de-DE"/>
        </w:rPr>
        <w:t>A. BOGA, ANA COTO-MONTES, AND RUSSEL</w:t>
      </w:r>
      <w:r w:rsidR="009A128B">
        <w:rPr>
          <w:lang w:val="de-DE"/>
        </w:rPr>
        <w:t xml:space="preserve"> </w:t>
      </w:r>
      <w:r w:rsidRPr="009B689E">
        <w:rPr>
          <w:lang w:val="de-DE"/>
        </w:rPr>
        <w:t>J. REITER Introduction 140 Aging</w:t>
      </w:r>
    </w:p>
    <w:p w:rsidR="009B689E" w:rsidRPr="009B689E" w:rsidRDefault="009B689E" w:rsidP="009B689E">
      <w:pPr>
        <w:rPr>
          <w:lang w:val="de-DE"/>
        </w:rPr>
      </w:pPr>
      <w:r w:rsidRPr="009B689E">
        <w:rPr>
          <w:lang w:val="de-DE"/>
        </w:rPr>
        <w:t>142 Neurodegenerative Diseases Cancer 145 Conclusions and Perspectives ...</w:t>
      </w:r>
    </w:p>
    <w:p w:rsidR="009B689E" w:rsidRPr="009B689E" w:rsidRDefault="009B689E" w:rsidP="009B689E">
      <w:pPr>
        <w:rPr>
          <w:lang w:val="de-DE"/>
        </w:rPr>
      </w:pPr>
      <w:r w:rsidRPr="009B689E">
        <w:rPr>
          <w:lang w:val="de-DE"/>
        </w:rPr>
        <w:t>Page 117</w:t>
      </w:r>
      <w:r w:rsidR="009A128B">
        <w:rPr>
          <w:lang w:val="bg-BG"/>
        </w:rPr>
        <w:t xml:space="preserve"> - </w:t>
      </w:r>
      <w:r w:rsidRPr="009B689E">
        <w:rPr>
          <w:lang w:val="de-DE"/>
        </w:rPr>
        <w:t>6 Mitophagy Induction and Curcumin-Mediated Sonodynamic Chemotherapy</w:t>
      </w:r>
    </w:p>
    <w:p w:rsidR="009B689E" w:rsidRPr="009B689E" w:rsidRDefault="009B689E" w:rsidP="009B689E">
      <w:pPr>
        <w:rPr>
          <w:lang w:val="de-DE"/>
        </w:rPr>
      </w:pPr>
      <w:r w:rsidRPr="009B689E">
        <w:rPr>
          <w:lang w:val="de-DE"/>
        </w:rPr>
        <w:t xml:space="preserve">119 </w:t>
      </w:r>
      <w:r w:rsidR="009A128B">
        <w:rPr>
          <w:lang w:val="bg-BG"/>
        </w:rPr>
        <w:t xml:space="preserve">- </w:t>
      </w:r>
      <w:r w:rsidRPr="009B689E">
        <w:rPr>
          <w:lang w:val="de-DE"/>
        </w:rPr>
        <w:t>7 Role of Nix in the Maturation of Erythroid Cells through</w:t>
      </w:r>
      <w:r w:rsidR="009328DE">
        <w:rPr>
          <w:lang w:val="de-DE"/>
        </w:rPr>
        <w:t xml:space="preserve"> </w:t>
      </w:r>
      <w:r w:rsidRPr="009B689E">
        <w:rPr>
          <w:lang w:val="de-DE"/>
        </w:rPr>
        <w:t>Mitochondrial</w:t>
      </w:r>
      <w:r w:rsidR="00222A9D">
        <w:rPr>
          <w:lang w:val="bg-BG"/>
        </w:rPr>
        <w:t xml:space="preserve"> </w:t>
      </w:r>
      <w:r w:rsidRPr="009B689E">
        <w:rPr>
          <w:lang w:val="de-DE"/>
        </w:rPr>
        <w:t>*Autophagy* 127 8 Role of the Antioxidant *Melatonin* in Regulating</w:t>
      </w:r>
      <w:r w:rsidR="001257E5">
        <w:rPr>
          <w:lang w:val="de-DE"/>
        </w:rPr>
        <w:t xml:space="preserve"> </w:t>
      </w:r>
      <w:r w:rsidRPr="009B689E">
        <w:rPr>
          <w:lang w:val="de-DE"/>
        </w:rPr>
        <w:t>*Autophagy* and</w:t>
      </w:r>
      <w:r w:rsidR="009328DE">
        <w:rPr>
          <w:lang w:val="de-DE"/>
        </w:rPr>
        <w:t xml:space="preserve"> </w:t>
      </w:r>
      <w:r w:rsidR="001257E5">
        <w:rPr>
          <w:lang w:val="de-DE"/>
        </w:rPr>
        <w:t>Mitophagy</w:t>
      </w:r>
    </w:p>
    <w:p w:rsidR="001257E5" w:rsidRPr="00954B56" w:rsidRDefault="009B689E" w:rsidP="009B689E">
      <w:pPr>
        <w:rPr>
          <w:lang w:val="bg-BG"/>
        </w:rPr>
      </w:pPr>
      <w:r w:rsidRPr="009B689E">
        <w:rPr>
          <w:lang w:val="de-DE"/>
        </w:rPr>
        <w:t>Page 139</w:t>
      </w:r>
      <w:r w:rsidR="009A128B">
        <w:rPr>
          <w:lang w:val="bg-BG"/>
        </w:rPr>
        <w:t xml:space="preserve"> </w:t>
      </w:r>
      <w:r w:rsidRPr="009B689E">
        <w:rPr>
          <w:lang w:val="de-DE"/>
        </w:rPr>
        <w:t>C H A P T E R 8 Role of the Antioxidant *Melatonin* in Regulating</w:t>
      </w:r>
      <w:r w:rsidR="001257E5">
        <w:rPr>
          <w:lang w:val="bg-BG"/>
        </w:rPr>
        <w:t xml:space="preserve"> </w:t>
      </w:r>
      <w:r w:rsidRPr="009B689E">
        <w:rPr>
          <w:lang w:val="de-DE"/>
        </w:rPr>
        <w:t>*Autophagy* and</w:t>
      </w:r>
      <w:r w:rsidR="00431ED2">
        <w:rPr>
          <w:lang w:val="bg-BG"/>
        </w:rPr>
        <w:t xml:space="preserve"> </w:t>
      </w:r>
      <w:r w:rsidRPr="009B689E">
        <w:rPr>
          <w:lang w:val="de-DE"/>
        </w:rPr>
        <w:t xml:space="preserve">Mitophagy </w:t>
      </w:r>
      <w:r w:rsidR="009A128B">
        <w:rPr>
          <w:lang w:val="de-DE"/>
        </w:rPr>
        <w:t xml:space="preserve">by </w:t>
      </w:r>
      <w:r w:rsidRPr="009B689E">
        <w:rPr>
          <w:lang w:val="de-DE"/>
        </w:rPr>
        <w:t>Jose A. Boga, Ana Co</w:t>
      </w:r>
      <w:r w:rsidR="001257E5">
        <w:rPr>
          <w:lang w:val="de-DE"/>
        </w:rPr>
        <w:t>to-Montes, and Russel J. Reiter</w:t>
      </w:r>
      <w:r w:rsidR="00954B56">
        <w:rPr>
          <w:lang w:val="bg-BG"/>
        </w:rPr>
        <w:t>.</w:t>
      </w:r>
    </w:p>
    <w:p w:rsidR="009B689E" w:rsidRPr="009B689E" w:rsidRDefault="009B689E" w:rsidP="009B689E">
      <w:pPr>
        <w:rPr>
          <w:lang w:val="de-DE"/>
        </w:rPr>
      </w:pPr>
      <w:r w:rsidRPr="009B689E">
        <w:rPr>
          <w:lang w:val="de-DE"/>
        </w:rPr>
        <w:t>O U T L I N E</w:t>
      </w:r>
    </w:p>
    <w:p w:rsidR="009A128B" w:rsidRDefault="009B689E" w:rsidP="009B689E">
      <w:pPr>
        <w:rPr>
          <w:lang w:val="bg-BG"/>
        </w:rPr>
      </w:pPr>
      <w:r w:rsidRPr="009B689E">
        <w:rPr>
          <w:lang w:val="de-DE"/>
        </w:rPr>
        <w:t xml:space="preserve">Introduction 140 Cancer 145 Aging 142 </w:t>
      </w:r>
    </w:p>
    <w:p w:rsidR="009B689E" w:rsidRPr="009A128B" w:rsidRDefault="009B689E" w:rsidP="009B689E">
      <w:pPr>
        <w:rPr>
          <w:rFonts w:asciiTheme="minorHAnsi" w:hAnsiTheme="minorHAnsi" w:cstheme="minorHAnsi"/>
          <w:sz w:val="22"/>
          <w:szCs w:val="22"/>
          <w:lang w:val="de-DE"/>
        </w:rPr>
      </w:pPr>
      <w:r w:rsidRPr="009B689E">
        <w:rPr>
          <w:lang w:val="de-DE"/>
        </w:rPr>
        <w:t>Conclusions and Perspectives 147 ..</w:t>
      </w:r>
      <w:r w:rsidR="009A128B" w:rsidRPr="009A128B">
        <w:rPr>
          <w:rFonts w:asciiTheme="minorHAnsi" w:hAnsiTheme="minorHAnsi" w:cstheme="minorHAnsi"/>
          <w:sz w:val="22"/>
          <w:szCs w:val="22"/>
          <w:lang w:val="de-DE"/>
        </w:rPr>
        <w:t>[</w:t>
      </w:r>
      <w:r w:rsidR="009A128B" w:rsidRPr="009A128B">
        <w:rPr>
          <w:rFonts w:asciiTheme="minorHAnsi" w:hAnsiTheme="minorHAnsi" w:cstheme="minorHAnsi"/>
          <w:sz w:val="22"/>
          <w:szCs w:val="22"/>
          <w:lang w:val="bg-BG"/>
        </w:rPr>
        <w:t>Текстът е даден с превод тук по-долу</w:t>
      </w:r>
      <w:r w:rsidR="009A128B" w:rsidRPr="009A128B">
        <w:rPr>
          <w:rFonts w:asciiTheme="minorHAnsi" w:hAnsiTheme="minorHAnsi" w:cstheme="minorHAnsi"/>
          <w:sz w:val="22"/>
          <w:szCs w:val="22"/>
          <w:lang w:val="de-DE"/>
        </w:rPr>
        <w:t>]</w:t>
      </w:r>
      <w:r w:rsidRPr="009A128B">
        <w:rPr>
          <w:rFonts w:asciiTheme="minorHAnsi" w:hAnsiTheme="minorHAnsi" w:cstheme="minorHAnsi"/>
          <w:sz w:val="22"/>
          <w:szCs w:val="22"/>
          <w:lang w:val="de-DE"/>
        </w:rPr>
        <w:t>.</w:t>
      </w:r>
    </w:p>
    <w:p w:rsidR="009B689E" w:rsidRPr="009B689E" w:rsidRDefault="009B689E" w:rsidP="009B689E">
      <w:pPr>
        <w:rPr>
          <w:lang w:val="de-DE"/>
        </w:rPr>
      </w:pPr>
      <w:r w:rsidRPr="009B689E">
        <w:rPr>
          <w:lang w:val="de-DE"/>
        </w:rPr>
        <w:t>Page 144</w:t>
      </w:r>
      <w:r w:rsidR="009A128B">
        <w:rPr>
          <w:lang w:val="bg-BG"/>
        </w:rPr>
        <w:t xml:space="preserve">: </w:t>
      </w:r>
      <w:r w:rsidRPr="009B689E">
        <w:rPr>
          <w:lang w:val="de-DE"/>
        </w:rPr>
        <w:t>Thus, worms that carry the loss-of-function mutation in the insulin-like</w:t>
      </w:r>
      <w:r w:rsidR="009328DE">
        <w:rPr>
          <w:lang w:val="de-DE"/>
        </w:rPr>
        <w:t xml:space="preserve"> </w:t>
      </w:r>
      <w:r w:rsidRPr="009B689E">
        <w:rPr>
          <w:lang w:val="de-DE"/>
        </w:rPr>
        <w:t>signaling</w:t>
      </w:r>
      <w:r w:rsidR="009328DE">
        <w:rPr>
          <w:lang w:val="de-DE"/>
        </w:rPr>
        <w:t xml:space="preserve"> </w:t>
      </w:r>
      <w:r w:rsidRPr="009B689E">
        <w:rPr>
          <w:lang w:val="de-DE"/>
        </w:rPr>
        <w:t>pathway (daf-2) display extended lifespans and induction of *autophagy*</w:t>
      </w:r>
    </w:p>
    <w:p w:rsidR="009B689E" w:rsidRPr="009B689E" w:rsidRDefault="009B689E" w:rsidP="009B689E">
      <w:pPr>
        <w:rPr>
          <w:lang w:val="de-DE"/>
        </w:rPr>
      </w:pPr>
      <w:r w:rsidRPr="009B689E">
        <w:rPr>
          <w:lang w:val="de-DE"/>
        </w:rPr>
        <w:t>(Yen and</w:t>
      </w:r>
      <w:r w:rsidR="001257E5">
        <w:rPr>
          <w:lang w:val="de-DE"/>
        </w:rPr>
        <w:t>´</w:t>
      </w:r>
      <w:r w:rsidRPr="009B689E">
        <w:rPr>
          <w:lang w:val="de-DE"/>
        </w:rPr>
        <w:t>Klionsky, 2008). The fact that endogenous *melatonin* levels exhibit a</w:t>
      </w:r>
      <w:r w:rsidR="009328DE">
        <w:rPr>
          <w:lang w:val="de-DE"/>
        </w:rPr>
        <w:t xml:space="preserve"> </w:t>
      </w:r>
      <w:r w:rsidRPr="009B689E">
        <w:rPr>
          <w:lang w:val="de-DE"/>
        </w:rPr>
        <w:t>profound ...</w:t>
      </w:r>
    </w:p>
    <w:p w:rsidR="009B689E" w:rsidRPr="009B689E" w:rsidRDefault="009B689E" w:rsidP="009B689E">
      <w:pPr>
        <w:rPr>
          <w:lang w:val="de-DE"/>
        </w:rPr>
      </w:pPr>
      <w:r w:rsidRPr="009B689E">
        <w:rPr>
          <w:lang w:val="de-DE"/>
        </w:rPr>
        <w:t>Page 145</w:t>
      </w:r>
    </w:p>
    <w:p w:rsidR="009B689E" w:rsidRPr="009B689E" w:rsidRDefault="009B689E" w:rsidP="009B689E">
      <w:pPr>
        <w:rPr>
          <w:lang w:val="de-DE"/>
        </w:rPr>
      </w:pPr>
      <w:r w:rsidRPr="009B689E">
        <w:rPr>
          <w:lang w:val="de-DE"/>
        </w:rPr>
        <w:t>The potential role of *melatonin* in autophagic regulation in PD been recently</w:t>
      </w:r>
      <w:r w:rsidR="009328DE">
        <w:rPr>
          <w:lang w:val="de-DE"/>
        </w:rPr>
        <w:t xml:space="preserve"> </w:t>
      </w:r>
      <w:r w:rsidRPr="009B689E">
        <w:rPr>
          <w:lang w:val="de-DE"/>
        </w:rPr>
        <w:t>studied in the SK-N-SH dopaminergic cell line treated with methamphetamine (METH), a neurotoxin which causes neurological symptoms similar to those</w:t>
      </w:r>
      <w:r w:rsidR="009328DE">
        <w:rPr>
          <w:lang w:val="de-DE"/>
        </w:rPr>
        <w:t xml:space="preserve"> </w:t>
      </w:r>
      <w:r w:rsidRPr="009B689E">
        <w:rPr>
          <w:lang w:val="de-DE"/>
        </w:rPr>
        <w:t>of PD ...</w:t>
      </w:r>
    </w:p>
    <w:p w:rsidR="009B689E" w:rsidRPr="009B689E" w:rsidRDefault="009B689E" w:rsidP="009B689E">
      <w:pPr>
        <w:rPr>
          <w:lang w:val="de-DE"/>
        </w:rPr>
      </w:pPr>
      <w:r w:rsidRPr="009B689E">
        <w:rPr>
          <w:lang w:val="de-DE"/>
        </w:rPr>
        <w:t>Page 147</w:t>
      </w:r>
    </w:p>
    <w:p w:rsidR="009B689E" w:rsidRPr="009B689E" w:rsidRDefault="009B689E" w:rsidP="009B689E">
      <w:pPr>
        <w:rPr>
          <w:lang w:val="de-DE"/>
        </w:rPr>
      </w:pPr>
      <w:r w:rsidRPr="009B689E">
        <w:rPr>
          <w:lang w:val="de-DE"/>
        </w:rPr>
        <w:t>Although *melatonin's* regulatory role in *autophagy* regulation in</w:t>
      </w:r>
      <w:r w:rsidR="009328DE">
        <w:rPr>
          <w:lang w:val="de-DE"/>
        </w:rPr>
        <w:t xml:space="preserve"> </w:t>
      </w:r>
      <w:r w:rsidRPr="009B689E">
        <w:rPr>
          <w:lang w:val="de-DE"/>
        </w:rPr>
        <w:t>cancer remains</w:t>
      </w:r>
      <w:r w:rsidR="009328DE">
        <w:rPr>
          <w:lang w:val="de-DE"/>
        </w:rPr>
        <w:t xml:space="preserve"> </w:t>
      </w:r>
      <w:r w:rsidRPr="009B689E">
        <w:rPr>
          <w:lang w:val="de-DE"/>
        </w:rPr>
        <w:t>poorly understood, a recent review discussed the role of *melatonin* in</w:t>
      </w:r>
      <w:r w:rsidR="009328DE">
        <w:rPr>
          <w:lang w:val="de-DE"/>
        </w:rPr>
        <w:t xml:space="preserve"> </w:t>
      </w:r>
      <w:r w:rsidRPr="009B689E">
        <w:rPr>
          <w:lang w:val="de-DE"/>
        </w:rPr>
        <w:t>colon</w:t>
      </w:r>
      <w:r w:rsidR="009328DE">
        <w:rPr>
          <w:lang w:val="de-DE"/>
        </w:rPr>
        <w:t xml:space="preserve"> </w:t>
      </w:r>
      <w:r w:rsidRPr="009B689E">
        <w:rPr>
          <w:lang w:val="de-DE"/>
        </w:rPr>
        <w:t>cancer suggesting that the anti-oncogenic activity of *melatonin* may be</w:t>
      </w:r>
      <w:r w:rsidR="009328DE">
        <w:rPr>
          <w:lang w:val="de-DE"/>
        </w:rPr>
        <w:t xml:space="preserve"> </w:t>
      </w:r>
      <w:r w:rsidRPr="009B689E">
        <w:rPr>
          <w:lang w:val="de-DE"/>
        </w:rPr>
        <w:t>in part</w:t>
      </w:r>
      <w:r w:rsidR="009328DE">
        <w:rPr>
          <w:lang w:val="de-DE"/>
        </w:rPr>
        <w:t xml:space="preserve"> </w:t>
      </w:r>
      <w:r w:rsidRPr="009B689E">
        <w:rPr>
          <w:lang w:val="de-DE"/>
        </w:rPr>
        <w:t>due to ...</w:t>
      </w:r>
    </w:p>
    <w:p w:rsidR="009B689E" w:rsidRPr="009B689E" w:rsidRDefault="009B689E" w:rsidP="009B689E">
      <w:pPr>
        <w:rPr>
          <w:lang w:val="de-DE"/>
        </w:rPr>
      </w:pPr>
      <w:r w:rsidRPr="009B689E">
        <w:rPr>
          <w:lang w:val="de-DE"/>
        </w:rPr>
        <w:t>Page 148</w:t>
      </w:r>
    </w:p>
    <w:p w:rsidR="009B689E" w:rsidRPr="009B689E" w:rsidRDefault="009B689E" w:rsidP="009B689E">
      <w:pPr>
        <w:rPr>
          <w:lang w:val="de-DE"/>
        </w:rPr>
      </w:pPr>
      <w:r w:rsidRPr="009B689E">
        <w:rPr>
          <w:lang w:val="de-DE"/>
        </w:rPr>
        <w:t>*Autophagy* upregulation and loss of NF-kappaB in oxidative stress-related</w:t>
      </w:r>
      <w:r w:rsidR="009328DE">
        <w:rPr>
          <w:lang w:val="de-DE"/>
        </w:rPr>
        <w:t xml:space="preserve"> </w:t>
      </w:r>
      <w:r w:rsidRPr="009B689E">
        <w:rPr>
          <w:lang w:val="de-DE"/>
        </w:rPr>
        <w:t>immunodeficient SAMP8 mice. Mech. Ageing Dev. 130,722–730. Carretero, M.,</w:t>
      </w:r>
      <w:r w:rsidR="009328DE">
        <w:rPr>
          <w:lang w:val="de-DE"/>
        </w:rPr>
        <w:t xml:space="preserve"> </w:t>
      </w:r>
      <w:r w:rsidR="008674EC">
        <w:rPr>
          <w:lang w:val="de-DE"/>
        </w:rPr>
        <w:t xml:space="preserve"> </w:t>
      </w:r>
      <w:r w:rsidRPr="009B689E">
        <w:rPr>
          <w:lang w:val="de-DE"/>
        </w:rPr>
        <w:t>Escames, G., López, L.C., et al., 2009. Long-term *melatonin*</w:t>
      </w:r>
      <w:r w:rsidR="008674EC">
        <w:rPr>
          <w:lang w:val="de-DE"/>
        </w:rPr>
        <w:t xml:space="preserve"> </w:t>
      </w:r>
      <w:r w:rsidRPr="009B689E">
        <w:rPr>
          <w:lang w:val="de-DE"/>
        </w:rPr>
        <w:t>administration</w:t>
      </w:r>
      <w:r w:rsidR="008674EC">
        <w:rPr>
          <w:lang w:val="de-DE"/>
        </w:rPr>
        <w:t xml:space="preserve"> </w:t>
      </w:r>
      <w:r w:rsidRPr="009B689E">
        <w:rPr>
          <w:lang w:val="de-DE"/>
        </w:rPr>
        <w:t>protects ...</w:t>
      </w:r>
    </w:p>
    <w:p w:rsidR="009B689E" w:rsidRPr="009B689E" w:rsidRDefault="009B689E" w:rsidP="009B689E">
      <w:pPr>
        <w:rPr>
          <w:lang w:val="de-DE"/>
        </w:rPr>
      </w:pPr>
      <w:r w:rsidRPr="009B689E">
        <w:rPr>
          <w:lang w:val="de-DE"/>
        </w:rPr>
        <w:t>Page 149</w:t>
      </w:r>
    </w:p>
    <w:p w:rsidR="009B689E" w:rsidRPr="009B689E" w:rsidRDefault="009B689E" w:rsidP="009B689E">
      <w:pPr>
        <w:rPr>
          <w:lang w:val="de-DE"/>
        </w:rPr>
      </w:pPr>
      <w:r w:rsidRPr="009B689E">
        <w:rPr>
          <w:lang w:val="de-DE"/>
        </w:rPr>
        <w:t>Nopparat, C., Porter, J.E., Ebadi, M., et al., 2010. The mechanism for the</w:t>
      </w:r>
      <w:r w:rsidR="008674EC">
        <w:rPr>
          <w:lang w:val="de-DE"/>
        </w:rPr>
        <w:t xml:space="preserve"> </w:t>
      </w:r>
      <w:r w:rsidRPr="009B689E">
        <w:rPr>
          <w:lang w:val="de-DE"/>
        </w:rPr>
        <w:t>neuroprotective effect of *melatonin* against methamphetamine-induced</w:t>
      </w:r>
      <w:r w:rsidR="008674EC">
        <w:rPr>
          <w:lang w:val="de-DE"/>
        </w:rPr>
        <w:t xml:space="preserve"> </w:t>
      </w:r>
      <w:r w:rsidRPr="009B689E">
        <w:rPr>
          <w:lang w:val="de-DE"/>
        </w:rPr>
        <w:t>*autophagy*. J. Pineal Res.49, 382–389. Rosales-Corral, S.A.,</w:t>
      </w:r>
      <w:r w:rsidR="008674EC">
        <w:rPr>
          <w:lang w:val="de-DE"/>
        </w:rPr>
        <w:t xml:space="preserve"> </w:t>
      </w:r>
      <w:r w:rsidRPr="009B689E">
        <w:rPr>
          <w:lang w:val="de-DE"/>
        </w:rPr>
        <w:t>Acuña-Castroviejo,</w:t>
      </w:r>
      <w:r w:rsidR="008674EC">
        <w:rPr>
          <w:lang w:val="de-DE"/>
        </w:rPr>
        <w:t xml:space="preserve"> </w:t>
      </w:r>
      <w:r w:rsidRPr="009B689E">
        <w:rPr>
          <w:lang w:val="de-DE"/>
        </w:rPr>
        <w:t>D., Coto-Montes, ...</w:t>
      </w:r>
    </w:p>
    <w:p w:rsidR="009B689E" w:rsidRDefault="009B689E" w:rsidP="009B689E">
      <w:pPr>
        <w:rPr>
          <w:lang w:val="bg-BG"/>
        </w:rPr>
      </w:pPr>
      <w:r w:rsidRPr="009B689E">
        <w:rPr>
          <w:lang w:val="de-DE"/>
        </w:rPr>
        <w:t>Page 267</w:t>
      </w:r>
      <w:r w:rsidR="009A128B">
        <w:rPr>
          <w:lang w:val="de-DE"/>
        </w:rPr>
        <w:t>:</w:t>
      </w:r>
      <w:r w:rsidRPr="009B689E">
        <w:rPr>
          <w:lang w:val="de-DE"/>
        </w:rPr>
        <w:t>... 184–185 Amyloid precursor protein (APP), 22, 145 Amyotrophic lateral</w:t>
      </w:r>
      <w:r w:rsidR="008674EC">
        <w:rPr>
          <w:lang w:val="de-DE"/>
        </w:rPr>
        <w:t xml:space="preserve"> </w:t>
      </w:r>
      <w:r w:rsidRPr="009B689E">
        <w:rPr>
          <w:lang w:val="de-DE"/>
        </w:rPr>
        <w:t>sclerosis (ALS), 22–23 Anorexia, 240–241 Apoptosis *autophagy* and,</w:t>
      </w:r>
      <w:r w:rsidR="008674EC">
        <w:rPr>
          <w:lang w:val="de-DE"/>
        </w:rPr>
        <w:t xml:space="preserve"> </w:t>
      </w:r>
      <w:r w:rsidRPr="009B689E">
        <w:rPr>
          <w:lang w:val="de-DE"/>
        </w:rPr>
        <w:t>cross-talk</w:t>
      </w:r>
      <w:r w:rsidR="008674EC">
        <w:rPr>
          <w:lang w:val="de-DE"/>
        </w:rPr>
        <w:t xml:space="preserve"> </w:t>
      </w:r>
      <w:r w:rsidRPr="009B689E">
        <w:rPr>
          <w:lang w:val="de-DE"/>
        </w:rPr>
        <w:t>between, 23–27 cardiolipin in, 203 *melatonin's* role in regulation of, 147</w:t>
      </w:r>
      <w:r w:rsidR="008674EC">
        <w:rPr>
          <w:lang w:val="de-DE"/>
        </w:rPr>
        <w:t xml:space="preserve"> </w:t>
      </w:r>
      <w:r w:rsidRPr="009B689E">
        <w:rPr>
          <w:lang w:val="de-DE"/>
        </w:rPr>
        <w:t>reduction of, ...</w:t>
      </w:r>
    </w:p>
    <w:p w:rsidR="009A128B" w:rsidRPr="009A128B" w:rsidRDefault="009A128B" w:rsidP="009A128B">
      <w:pPr>
        <w:pStyle w:val="NoSpacing"/>
        <w:rPr>
          <w:lang w:val="bg-BG"/>
        </w:rPr>
      </w:pPr>
    </w:p>
    <w:p w:rsidR="009B689E" w:rsidRPr="009B689E" w:rsidRDefault="009B689E" w:rsidP="009B689E">
      <w:pPr>
        <w:rPr>
          <w:lang w:val="de-DE"/>
        </w:rPr>
      </w:pPr>
      <w:r w:rsidRPr="009B689E">
        <w:rPr>
          <w:lang w:val="de-DE"/>
        </w:rPr>
        <w:t>Page 270</w:t>
      </w:r>
      <w:r w:rsidR="009A128B">
        <w:rPr>
          <w:lang w:val="de-DE"/>
        </w:rPr>
        <w:t xml:space="preserve">: </w:t>
      </w:r>
      <w:r w:rsidRPr="009B689E">
        <w:rPr>
          <w:lang w:val="de-DE"/>
        </w:rPr>
        <w:t>Macroautophagy, 5,50, 178–179, 205, 215–216, 260 Macromitophagy, 104</w:t>
      </w:r>
    </w:p>
    <w:p w:rsidR="009B689E" w:rsidRDefault="009B689E" w:rsidP="009B689E">
      <w:pPr>
        <w:rPr>
          <w:lang w:val="bg-BG"/>
        </w:rPr>
      </w:pPr>
      <w:r w:rsidRPr="009B689E">
        <w:rPr>
          <w:lang w:val="de-DE"/>
        </w:rPr>
        <w:t>MAFbx, 243 Mammalian *autophagy*, 4–5, ... See Drosophila homolog dMfn MCF-7, 26 *Melatonin*, 142,144 in autophagic regulation in PD, 145 effects</w:t>
      </w:r>
      <w:r w:rsidR="008674EC">
        <w:rPr>
          <w:lang w:val="de-DE"/>
        </w:rPr>
        <w:t xml:space="preserve"> </w:t>
      </w:r>
      <w:r w:rsidRPr="009B689E">
        <w:rPr>
          <w:lang w:val="de-DE"/>
        </w:rPr>
        <w:t>in AD, 145</w:t>
      </w:r>
      <w:r w:rsidR="008674EC">
        <w:rPr>
          <w:lang w:val="de-DE"/>
        </w:rPr>
        <w:t xml:space="preserve"> </w:t>
      </w:r>
      <w:r w:rsidRPr="009B689E">
        <w:rPr>
          <w:lang w:val="de-DE"/>
        </w:rPr>
        <w:t>role ...</w:t>
      </w:r>
    </w:p>
    <w:p w:rsidR="009A128B" w:rsidRPr="009A128B" w:rsidRDefault="009A128B" w:rsidP="009A128B">
      <w:pPr>
        <w:pStyle w:val="NoSpacing"/>
        <w:rPr>
          <w:lang w:val="bg-BG"/>
        </w:rPr>
      </w:pPr>
    </w:p>
    <w:p w:rsidR="009B689E" w:rsidRDefault="009B689E" w:rsidP="009B689E">
      <w:pPr>
        <w:rPr>
          <w:lang w:val="de-DE"/>
        </w:rPr>
      </w:pPr>
      <w:r w:rsidRPr="009B689E">
        <w:rPr>
          <w:lang w:val="de-DE"/>
        </w:rPr>
        <w:t>Page 271</w:t>
      </w:r>
      <w:r w:rsidR="009A128B">
        <w:rPr>
          <w:lang w:val="de-DE"/>
        </w:rPr>
        <w:t xml:space="preserve">: </w:t>
      </w:r>
      <w:r w:rsidRPr="009B689E">
        <w:rPr>
          <w:lang w:val="de-DE"/>
        </w:rPr>
        <w:t>See Atg32 MitoQ, 206–208,262 Monitoring *autophagy*, 12–13 Mouse embryonic</w:t>
      </w:r>
      <w:r w:rsidR="008674EC">
        <w:rPr>
          <w:lang w:val="de-DE"/>
        </w:rPr>
        <w:t xml:space="preserve"> </w:t>
      </w:r>
      <w:r w:rsidRPr="009B689E">
        <w:rPr>
          <w:lang w:val="de-DE"/>
        </w:rPr>
        <w:t>fibroblasts (MEFs), 78–79, 133–134, 218 ... 30 Neurodegenerative</w:t>
      </w:r>
      <w:r w:rsidR="008674EC">
        <w:rPr>
          <w:lang w:val="de-DE"/>
        </w:rPr>
        <w:t xml:space="preserve"> </w:t>
      </w:r>
      <w:r w:rsidRPr="009B689E">
        <w:rPr>
          <w:lang w:val="de-DE"/>
        </w:rPr>
        <w:t>diseases, 110</w:t>
      </w:r>
      <w:r w:rsidR="008674EC">
        <w:rPr>
          <w:lang w:val="de-DE"/>
        </w:rPr>
        <w:t xml:space="preserve"> </w:t>
      </w:r>
      <w:r w:rsidRPr="009B689E">
        <w:rPr>
          <w:lang w:val="de-DE"/>
        </w:rPr>
        <w:t>–111 *autophagy* in, 21–23 *melatonin* role in, 144–145 mitophagy in,</w:t>
      </w:r>
      <w:r w:rsidR="008674EC">
        <w:rPr>
          <w:lang w:val="de-DE"/>
        </w:rPr>
        <w:t xml:space="preserve"> </w:t>
      </w:r>
      <w:r w:rsidR="0033755E">
        <w:rPr>
          <w:lang w:val="de-DE"/>
        </w:rPr>
        <w:t>110–112</w:t>
      </w:r>
    </w:p>
    <w:p w:rsidR="0033755E" w:rsidRPr="0033755E" w:rsidRDefault="0033755E" w:rsidP="0033755E">
      <w:pPr>
        <w:pStyle w:val="Heading2"/>
        <w:rPr>
          <w:rFonts w:asciiTheme="minorHAnsi" w:hAnsiTheme="minorHAnsi" w:cstheme="minorHAnsi"/>
          <w:sz w:val="24"/>
          <w:szCs w:val="24"/>
          <w:lang w:val="bg-BG"/>
        </w:rPr>
      </w:pPr>
      <w:r>
        <w:rPr>
          <w:lang w:val="de-DE"/>
        </w:rPr>
        <w:lastRenderedPageBreak/>
        <w:t xml:space="preserve">Conclusions and perspectives - </w:t>
      </w:r>
      <w:r w:rsidRPr="0033755E">
        <w:rPr>
          <w:rFonts w:asciiTheme="minorHAnsi" w:hAnsiTheme="minorHAnsi" w:cstheme="minorHAnsi"/>
          <w:sz w:val="24"/>
          <w:szCs w:val="24"/>
          <w:lang w:val="de-DE"/>
        </w:rPr>
        <w:t>Заключения и перспективи</w:t>
      </w:r>
    </w:p>
    <w:p w:rsidR="0033755E" w:rsidRDefault="0033755E" w:rsidP="0033755E">
      <w:pPr>
        <w:rPr>
          <w:lang w:val="de-DE"/>
        </w:rPr>
      </w:pPr>
      <w:r>
        <w:rPr>
          <w:lang w:val="de-DE"/>
        </w:rPr>
        <w:t>Melatonin exhibits opposite roles in regulating apoptosis (programmed cell death type I); thus it increases or reduces this process, in normal and cancer cells respectively. These contrasting findings can be explained by melatonin’s role in modulating oxidative stress by different</w:t>
      </w:r>
      <w:r w:rsidR="007C2F6E">
        <w:rPr>
          <w:lang w:val="de-DE"/>
        </w:rPr>
        <w:t xml:space="preserve"> pathways (direct and indirect)</w:t>
      </w:r>
      <w:r w:rsidR="007C2F6E">
        <w:rPr>
          <w:lang w:val="bg-BG"/>
        </w:rPr>
        <w:t>,</w:t>
      </w:r>
      <w:r>
        <w:rPr>
          <w:lang w:val="de-DE"/>
        </w:rPr>
        <w:t xml:space="preserve"> which can induce both cellular actions. An analogous relationship between melatonin and another type of programmed cell death (type II or autophagy) is suggested, since the melatonin and autophagy are intimately related to</w:t>
      </w:r>
      <w:r w:rsidR="007C2F6E">
        <w:rPr>
          <w:lang w:val="de-DE"/>
        </w:rPr>
        <w:t xml:space="preserve"> the levels of oxidative stress</w:t>
      </w:r>
      <w:r w:rsidR="007C2F6E">
        <w:rPr>
          <w:lang w:val="bg-BG"/>
        </w:rPr>
        <w:t xml:space="preserve">. </w:t>
      </w:r>
      <w:r>
        <w:rPr>
          <w:lang w:val="de-DE"/>
        </w:rPr>
        <w:t>In fact, melatonin induces or inhibits autophagy based on cellular necessities and oxidative stress levels. The dual capabilities of autophagy (inducing survival or promoting death depending on cellular stress) supports the need for more careful studies related to regulatory role of melatonin in the process of autophagy.</w:t>
      </w:r>
    </w:p>
    <w:p w:rsidR="0033755E" w:rsidRDefault="00F50AEC" w:rsidP="0033755E">
      <w:pPr>
        <w:pStyle w:val="NoSpacing"/>
        <w:rPr>
          <w:lang w:val="bg-BG"/>
        </w:rPr>
      </w:pPr>
      <w:r>
        <w:rPr>
          <w:lang w:val="bg-BG"/>
        </w:rPr>
        <w:t>П</w:t>
      </w:r>
      <w:r>
        <w:t xml:space="preserve">ри нормални и </w:t>
      </w:r>
      <w:r w:rsidR="00B3497D">
        <w:rPr>
          <w:lang w:val="bg-BG"/>
        </w:rPr>
        <w:t xml:space="preserve">при </w:t>
      </w:r>
      <w:r>
        <w:t>ракови клетки</w:t>
      </w:r>
      <w:r>
        <w:rPr>
          <w:lang w:val="bg-BG"/>
        </w:rPr>
        <w:t>,</w:t>
      </w:r>
      <w:r>
        <w:t xml:space="preserve"> </w:t>
      </w:r>
      <w:r>
        <w:rPr>
          <w:lang w:val="bg-BG"/>
        </w:rPr>
        <w:t>м</w:t>
      </w:r>
      <w:r w:rsidR="0033755E">
        <w:t xml:space="preserve">елатонинът </w:t>
      </w:r>
      <w:r w:rsidR="00630399">
        <w:rPr>
          <w:lang w:val="bg-BG"/>
        </w:rPr>
        <w:t>играе</w:t>
      </w:r>
      <w:r w:rsidR="0033755E">
        <w:t xml:space="preserve"> противоположни роли </w:t>
      </w:r>
      <w:r w:rsidR="005A0A17">
        <w:rPr>
          <w:lang w:val="bg-BG"/>
        </w:rPr>
        <w:t>при</w:t>
      </w:r>
      <w:r w:rsidR="0033755E">
        <w:t xml:space="preserve"> регулиране на апоптоза (програмирана клетъчна смърт тип I)</w:t>
      </w:r>
      <w:r>
        <w:rPr>
          <w:lang w:val="bg-BG"/>
        </w:rPr>
        <w:t>. П</w:t>
      </w:r>
      <w:r w:rsidR="0033755E">
        <w:t xml:space="preserve">о този начин </w:t>
      </w:r>
      <w:r w:rsidR="00B3497D">
        <w:t xml:space="preserve">съответно </w:t>
      </w:r>
      <w:r w:rsidR="0033755E">
        <w:t>се у</w:t>
      </w:r>
      <w:r w:rsidR="005A0A17">
        <w:rPr>
          <w:lang w:val="bg-BG"/>
        </w:rPr>
        <w:t>силва</w:t>
      </w:r>
      <w:r w:rsidR="00B3497D">
        <w:t xml:space="preserve"> или намалява този процес</w:t>
      </w:r>
      <w:r w:rsidR="0033755E">
        <w:t xml:space="preserve">. Тези противоположни </w:t>
      </w:r>
      <w:r>
        <w:rPr>
          <w:lang w:val="bg-BG"/>
        </w:rPr>
        <w:t>въз</w:t>
      </w:r>
      <w:r w:rsidR="007C2F6E">
        <w:rPr>
          <w:lang w:val="bg-BG"/>
        </w:rPr>
        <w:t>действия</w:t>
      </w:r>
      <w:r w:rsidR="0033755E">
        <w:t xml:space="preserve"> могат да бъдат обяснени с ролята на мелатонина в </w:t>
      </w:r>
      <w:r>
        <w:rPr>
          <w:lang w:val="bg-BG"/>
        </w:rPr>
        <w:t>изменение</w:t>
      </w:r>
      <w:r w:rsidR="0033755E">
        <w:t xml:space="preserve"> на оксидативния стрес чрез раз</w:t>
      </w:r>
      <w:r w:rsidR="007C2F6E">
        <w:t>лични пътища (преки и косвени)</w:t>
      </w:r>
      <w:r w:rsidR="0033755E">
        <w:t xml:space="preserve">, които могат да предизвикат двете клетъчни действия. </w:t>
      </w:r>
      <w:r w:rsidR="007C2F6E">
        <w:rPr>
          <w:lang w:val="bg-BG"/>
        </w:rPr>
        <w:t>Предполага се подоб</w:t>
      </w:r>
      <w:r w:rsidR="0033755E">
        <w:t xml:space="preserve">на връзка между мелатонин и друг тип </w:t>
      </w:r>
      <w:r w:rsidR="00630399">
        <w:rPr>
          <w:lang w:val="de-DE"/>
        </w:rPr>
        <w:t>[</w:t>
      </w:r>
      <w:r w:rsidR="00630399">
        <w:rPr>
          <w:lang w:val="bg-BG"/>
        </w:rPr>
        <w:t>апоптоза</w:t>
      </w:r>
      <w:r w:rsidR="00630399">
        <w:rPr>
          <w:lang w:val="de-DE"/>
        </w:rPr>
        <w:t>]</w:t>
      </w:r>
      <w:r w:rsidR="00630399">
        <w:rPr>
          <w:lang w:val="bg-BG"/>
        </w:rPr>
        <w:t xml:space="preserve"> </w:t>
      </w:r>
      <w:r w:rsidR="007575D6">
        <w:t xml:space="preserve">програмирана клетъчна смърт </w:t>
      </w:r>
      <w:r w:rsidR="0033755E">
        <w:t>тип II или автофагия, тъй като мелатонинът и автофагия</w:t>
      </w:r>
      <w:r w:rsidR="007C2F6E">
        <w:rPr>
          <w:lang w:val="bg-BG"/>
        </w:rPr>
        <w:t>та</w:t>
      </w:r>
      <w:r w:rsidR="0033755E">
        <w:t xml:space="preserve"> са тясно свързани с нивата на оксидативен </w:t>
      </w:r>
      <w:r w:rsidR="007C2F6E">
        <w:rPr>
          <w:lang w:val="bg-BG"/>
        </w:rPr>
        <w:t>стрес. Всъщност</w:t>
      </w:r>
      <w:r w:rsidR="0033755E">
        <w:t xml:space="preserve"> мелатонин</w:t>
      </w:r>
      <w:r w:rsidR="007575D6">
        <w:rPr>
          <w:lang w:val="bg-BG"/>
        </w:rPr>
        <w:t>ът</w:t>
      </w:r>
      <w:r w:rsidR="0033755E">
        <w:t xml:space="preserve"> предизвиква или </w:t>
      </w:r>
      <w:r w:rsidR="007575D6">
        <w:rPr>
          <w:lang w:val="bg-BG"/>
        </w:rPr>
        <w:t>потиска</w:t>
      </w:r>
      <w:r w:rsidR="0033755E">
        <w:t xml:space="preserve"> автофагия</w:t>
      </w:r>
      <w:r w:rsidR="007575D6">
        <w:rPr>
          <w:lang w:val="bg-BG"/>
        </w:rPr>
        <w:t>та</w:t>
      </w:r>
      <w:r w:rsidR="0033755E">
        <w:t xml:space="preserve"> </w:t>
      </w:r>
      <w:r w:rsidR="00630399">
        <w:rPr>
          <w:lang w:val="bg-BG"/>
        </w:rPr>
        <w:t>според</w:t>
      </w:r>
      <w:r w:rsidR="0033755E">
        <w:t xml:space="preserve"> клетъчните нужди и нивата на </w:t>
      </w:r>
      <w:r w:rsidR="007C2F6E">
        <w:t xml:space="preserve">оксидативен </w:t>
      </w:r>
      <w:r w:rsidR="0033755E">
        <w:t>стрес. Дв</w:t>
      </w:r>
      <w:r w:rsidR="007C2F6E">
        <w:rPr>
          <w:lang w:val="bg-BG"/>
        </w:rPr>
        <w:t>ете</w:t>
      </w:r>
      <w:r w:rsidR="0033755E">
        <w:t xml:space="preserve"> възможности на автофагия</w:t>
      </w:r>
      <w:r w:rsidR="007C2F6E">
        <w:rPr>
          <w:lang w:val="bg-BG"/>
        </w:rPr>
        <w:t>та</w:t>
      </w:r>
      <w:r w:rsidR="0033755E">
        <w:t xml:space="preserve"> (</w:t>
      </w:r>
      <w:r w:rsidR="00BF2D7D">
        <w:rPr>
          <w:lang w:val="bg-BG"/>
        </w:rPr>
        <w:t xml:space="preserve">да </w:t>
      </w:r>
      <w:r w:rsidR="00BF2D7D">
        <w:t>предизвик</w:t>
      </w:r>
      <w:r w:rsidR="0033755E">
        <w:t xml:space="preserve">а оцеляване или </w:t>
      </w:r>
      <w:r w:rsidR="00BF2D7D">
        <w:rPr>
          <w:lang w:val="bg-BG"/>
        </w:rPr>
        <w:t xml:space="preserve">да </w:t>
      </w:r>
      <w:r w:rsidR="0033755E">
        <w:t>насърчава смърт в зависимост от клетъчния стрес)</w:t>
      </w:r>
      <w:r w:rsidR="00BF2D7D">
        <w:rPr>
          <w:lang w:val="bg-BG"/>
        </w:rPr>
        <w:t>,</w:t>
      </w:r>
      <w:r w:rsidR="0033755E">
        <w:t xml:space="preserve"> подкрепя необходимостта от по-внимателни проучвания, свързани с регулаторната роля на мелатонин</w:t>
      </w:r>
      <w:r w:rsidR="007C2F6E">
        <w:rPr>
          <w:lang w:val="bg-BG"/>
        </w:rPr>
        <w:t>а</w:t>
      </w:r>
      <w:r w:rsidR="0033755E">
        <w:t xml:space="preserve"> в процеса автофагия.</w:t>
      </w:r>
    </w:p>
    <w:p w:rsidR="0033755E" w:rsidRPr="0033755E" w:rsidRDefault="0033755E" w:rsidP="0033755E">
      <w:pPr>
        <w:pStyle w:val="NoSpacing"/>
        <w:rPr>
          <w:lang w:val="bg-BG"/>
        </w:rPr>
      </w:pPr>
    </w:p>
    <w:p w:rsidR="0033755E" w:rsidRPr="00442692" w:rsidRDefault="0033755E" w:rsidP="0033755E">
      <w:pPr>
        <w:rPr>
          <w:lang w:val="de-DE"/>
        </w:rPr>
      </w:pPr>
      <w:r>
        <w:rPr>
          <w:lang w:val="de-DE"/>
        </w:rPr>
        <w:t>Finally, the role of melatonin in mitochondrial physiology, mantaining and/or increasing mitochondrial number and size after chronic administration while ameliorating mitochondrial dysfunction, suggesrs a possible regulation of mitophagy by melatonin with potentially important medical implications.</w:t>
      </w:r>
    </w:p>
    <w:p w:rsidR="0033755E" w:rsidRPr="0033755E" w:rsidRDefault="0033755E" w:rsidP="0033755E">
      <w:pPr>
        <w:pStyle w:val="NoSpacing"/>
        <w:rPr>
          <w:lang w:val="de-DE"/>
        </w:rPr>
      </w:pPr>
      <w:r>
        <w:t>Накрая, ролята на мелатонина в</w:t>
      </w:r>
      <w:r w:rsidR="007575D6">
        <w:rPr>
          <w:lang w:val="bg-BG"/>
        </w:rPr>
        <w:t>ъв</w:t>
      </w:r>
      <w:r>
        <w:t xml:space="preserve"> физиология</w:t>
      </w:r>
      <w:r w:rsidR="007575D6">
        <w:rPr>
          <w:lang w:val="bg-BG"/>
        </w:rPr>
        <w:t xml:space="preserve">та на </w:t>
      </w:r>
      <w:r w:rsidR="007575D6">
        <w:t>митохондри</w:t>
      </w:r>
      <w:r w:rsidR="007575D6">
        <w:rPr>
          <w:lang w:val="bg-BG"/>
        </w:rPr>
        <w:t>ите</w:t>
      </w:r>
      <w:r>
        <w:t xml:space="preserve">, </w:t>
      </w:r>
      <w:r w:rsidR="008B4276">
        <w:rPr>
          <w:lang w:val="bg-BG"/>
        </w:rPr>
        <w:t xml:space="preserve">в </w:t>
      </w:r>
      <w:r w:rsidR="007C2F6E">
        <w:rPr>
          <w:lang w:val="bg-BG"/>
        </w:rPr>
        <w:t>поддържане</w:t>
      </w:r>
      <w:r>
        <w:t xml:space="preserve"> и</w:t>
      </w:r>
      <w:r w:rsidR="007C2F6E">
        <w:t>/</w:t>
      </w:r>
      <w:r>
        <w:t xml:space="preserve">или увеличаване </w:t>
      </w:r>
      <w:r w:rsidR="007C2F6E">
        <w:t>бро</w:t>
      </w:r>
      <w:r w:rsidR="007C2F6E">
        <w:rPr>
          <w:lang w:val="bg-BG"/>
        </w:rPr>
        <w:t>я</w:t>
      </w:r>
      <w:r w:rsidR="007C2F6E">
        <w:t xml:space="preserve"> и размер</w:t>
      </w:r>
      <w:r w:rsidR="007C2F6E">
        <w:rPr>
          <w:lang w:val="bg-BG"/>
        </w:rPr>
        <w:t>а</w:t>
      </w:r>
      <w:r w:rsidR="007C2F6E">
        <w:t xml:space="preserve"> на митохондриите </w:t>
      </w:r>
      <w:r>
        <w:t xml:space="preserve">след </w:t>
      </w:r>
      <w:r w:rsidR="007575D6">
        <w:rPr>
          <w:lang w:val="bg-BG"/>
        </w:rPr>
        <w:t>продължител</w:t>
      </w:r>
      <w:r>
        <w:t>но</w:t>
      </w:r>
      <w:r w:rsidR="008B4276">
        <w:rPr>
          <w:lang w:val="bg-BG"/>
        </w:rPr>
        <w:t>то му</w:t>
      </w:r>
      <w:r>
        <w:t xml:space="preserve"> прил</w:t>
      </w:r>
      <w:r w:rsidR="007575D6">
        <w:rPr>
          <w:lang w:val="bg-BG"/>
        </w:rPr>
        <w:t>агане</w:t>
      </w:r>
      <w:r>
        <w:t xml:space="preserve"> докато </w:t>
      </w:r>
      <w:r w:rsidR="007575D6">
        <w:rPr>
          <w:lang w:val="bg-BG"/>
        </w:rPr>
        <w:t xml:space="preserve">се </w:t>
      </w:r>
      <w:r>
        <w:t>подобр</w:t>
      </w:r>
      <w:r w:rsidR="007575D6">
        <w:rPr>
          <w:lang w:val="bg-BG"/>
        </w:rPr>
        <w:t>и</w:t>
      </w:r>
      <w:r>
        <w:t xml:space="preserve"> митохондриална</w:t>
      </w:r>
      <w:r w:rsidR="007575D6">
        <w:rPr>
          <w:lang w:val="bg-BG"/>
        </w:rPr>
        <w:t>та</w:t>
      </w:r>
      <w:r>
        <w:t xml:space="preserve"> дисфункция, </w:t>
      </w:r>
      <w:r w:rsidR="007C2F6E">
        <w:rPr>
          <w:lang w:val="bg-BG"/>
        </w:rPr>
        <w:t>предлага</w:t>
      </w:r>
      <w:r>
        <w:t xml:space="preserve"> възможно</w:t>
      </w:r>
      <w:r w:rsidR="007575D6">
        <w:rPr>
          <w:lang w:val="bg-BG"/>
        </w:rPr>
        <w:t>ст за</w:t>
      </w:r>
      <w:r>
        <w:t xml:space="preserve"> регулиране на </w:t>
      </w:r>
      <w:r w:rsidR="007C2F6E">
        <w:rPr>
          <w:lang w:val="bg-BG"/>
        </w:rPr>
        <w:t>митофагията</w:t>
      </w:r>
      <w:r>
        <w:t xml:space="preserve"> </w:t>
      </w:r>
      <w:r w:rsidR="007575D6">
        <w:rPr>
          <w:lang w:val="bg-BG"/>
        </w:rPr>
        <w:t>посредством</w:t>
      </w:r>
      <w:r>
        <w:t xml:space="preserve"> мелатонин с </w:t>
      </w:r>
      <w:r w:rsidR="00DF2EDA">
        <w:rPr>
          <w:lang w:val="bg-BG"/>
        </w:rPr>
        <w:t>възможни</w:t>
      </w:r>
      <w:r>
        <w:t xml:space="preserve"> важни медицински последици.</w:t>
      </w:r>
    </w:p>
    <w:p w:rsidR="001D302C" w:rsidRDefault="00825C88" w:rsidP="001D302C">
      <w:pPr>
        <w:pStyle w:val="Heading2"/>
      </w:pPr>
      <w:r>
        <w:rPr>
          <w:lang w:val="de-DE"/>
        </w:rPr>
        <w:t>*</w:t>
      </w:r>
      <w:r>
        <w:rPr>
          <w:lang w:val="de-DE"/>
        </w:rPr>
        <w:tab/>
        <w:t>*</w:t>
      </w:r>
      <w:r>
        <w:rPr>
          <w:lang w:val="de-DE"/>
        </w:rPr>
        <w:tab/>
        <w:t>*</w:t>
      </w:r>
    </w:p>
    <w:p w:rsidR="00825C88" w:rsidRDefault="001D302C" w:rsidP="007575D6">
      <w:pPr>
        <w:pStyle w:val="Heading2"/>
        <w:spacing w:before="0" w:beforeAutospacing="0"/>
        <w:rPr>
          <w:lang w:val="bg-BG"/>
        </w:rPr>
      </w:pPr>
      <w:r>
        <w:t>The effects of melatonin on autophagic cell death</w:t>
      </w:r>
    </w:p>
    <w:p w:rsidR="007575D6" w:rsidRPr="00954B56" w:rsidRDefault="007575D6" w:rsidP="007575D6">
      <w:pPr>
        <w:pStyle w:val="Heading1"/>
        <w:rPr>
          <w:sz w:val="24"/>
          <w:szCs w:val="24"/>
          <w:lang w:val="bg-BG"/>
        </w:rPr>
      </w:pPr>
      <w:r w:rsidRPr="00954B56">
        <w:rPr>
          <w:sz w:val="24"/>
          <w:szCs w:val="24"/>
          <w:lang w:val="bg-BG"/>
        </w:rPr>
        <w:t>Въздействия на мелатонина върху автофагийната клетъчна смърт</w:t>
      </w:r>
    </w:p>
    <w:p w:rsidR="001D302C" w:rsidRPr="00DF2EDA" w:rsidRDefault="00DF2EDA" w:rsidP="001D302C">
      <w:pPr>
        <w:pStyle w:val="NoSpacing"/>
        <w:rPr>
          <w:lang w:val="de-DE"/>
        </w:rPr>
      </w:pPr>
      <w:r>
        <w:rPr>
          <w:lang w:val="de-DE"/>
        </w:rPr>
        <w:t>[</w:t>
      </w:r>
      <w:r w:rsidR="00BF2D7D">
        <w:rPr>
          <w:lang w:val="bg-BG"/>
        </w:rPr>
        <w:t>Н</w:t>
      </w:r>
      <w:r w:rsidR="00AA26CB">
        <w:rPr>
          <w:lang w:val="bg-BG"/>
        </w:rPr>
        <w:t>е мога да посоча</w:t>
      </w:r>
      <w:r w:rsidR="00BF2D7D">
        <w:rPr>
          <w:lang w:val="bg-BG"/>
        </w:rPr>
        <w:t xml:space="preserve"> линк, </w:t>
      </w:r>
      <w:r w:rsidR="00AA26CB">
        <w:rPr>
          <w:lang w:val="bg-BG"/>
        </w:rPr>
        <w:t>но</w:t>
      </w:r>
      <w:r w:rsidR="00BF2D7D">
        <w:rPr>
          <w:lang w:val="bg-BG"/>
        </w:rPr>
        <w:t xml:space="preserve"> ц</w:t>
      </w:r>
      <w:r w:rsidR="007C2F6E">
        <w:rPr>
          <w:lang w:val="bg-BG"/>
        </w:rPr>
        <w:t>ялата с</w:t>
      </w:r>
      <w:r w:rsidR="001D302C">
        <w:rPr>
          <w:lang w:val="bg-BG"/>
        </w:rPr>
        <w:t>татия е записана като PDF файл тук в същата папка.</w:t>
      </w:r>
      <w:r w:rsidR="00D20D67">
        <w:rPr>
          <w:lang w:val="bg-BG"/>
        </w:rPr>
        <w:t xml:space="preserve"> Следва извадка от нея и списък</w:t>
      </w:r>
      <w:r w:rsidR="00954B56">
        <w:rPr>
          <w:lang w:val="bg-BG"/>
        </w:rPr>
        <w:t xml:space="preserve"> на</w:t>
      </w:r>
      <w:r w:rsidR="00D20D67">
        <w:rPr>
          <w:lang w:val="bg-BG"/>
        </w:rPr>
        <w:t xml:space="preserve"> цитирани</w:t>
      </w:r>
      <w:r w:rsidR="00954B56">
        <w:rPr>
          <w:lang w:val="bg-BG"/>
        </w:rPr>
        <w:t>те</w:t>
      </w:r>
      <w:r w:rsidR="00D20D67">
        <w:rPr>
          <w:lang w:val="bg-BG"/>
        </w:rPr>
        <w:t xml:space="preserve"> </w:t>
      </w:r>
      <w:r>
        <w:rPr>
          <w:lang w:val="bg-BG"/>
        </w:rPr>
        <w:t xml:space="preserve">там </w:t>
      </w:r>
      <w:r w:rsidR="00D20D67">
        <w:rPr>
          <w:lang w:val="bg-BG"/>
        </w:rPr>
        <w:t>заглавия.</w:t>
      </w:r>
      <w:r>
        <w:rPr>
          <w:lang w:val="de-DE"/>
        </w:rPr>
        <w:t>]</w:t>
      </w:r>
    </w:p>
    <w:p w:rsidR="007575D6" w:rsidRPr="001D302C" w:rsidRDefault="007575D6" w:rsidP="001D302C">
      <w:pPr>
        <w:pStyle w:val="NoSpacing"/>
        <w:rPr>
          <w:color w:val="000000"/>
          <w:lang w:val="bg-BG"/>
        </w:rPr>
      </w:pPr>
    </w:p>
    <w:p w:rsidR="001D302C" w:rsidRDefault="001D302C" w:rsidP="001D302C">
      <w:pPr>
        <w:rPr>
          <w:lang w:val="bg-BG"/>
        </w:rPr>
      </w:pPr>
      <w:r w:rsidRPr="001D302C">
        <w:rPr>
          <w:lang w:val="bg-BG"/>
        </w:rPr>
        <w:t>Melatonin is known to have effects on the regulation of cellular autophagy. The role of melatonin in inducing and reducing the autophagic processes of cells could be of great importance in reduction of cellular stressors. Recently, melatonin has been found to induce autophagy in cancerous tumor cells. This mechanism of autophagic induction is potentially related to the prevention of tumor growth. Recent advances could reveal more information about the potential uses of melatonin as an anti-cancer agent.</w:t>
      </w:r>
    </w:p>
    <w:p w:rsidR="00BF2D7D" w:rsidRPr="00BF2D7D" w:rsidRDefault="00BF2D7D" w:rsidP="00BF2D7D">
      <w:pPr>
        <w:pStyle w:val="NoSpacing"/>
        <w:rPr>
          <w:lang w:val="bg-BG"/>
        </w:rPr>
      </w:pPr>
      <w:r>
        <w:rPr>
          <w:lang w:val="bg-BG"/>
        </w:rPr>
        <w:t>И</w:t>
      </w:r>
      <w:r>
        <w:t>звестно</w:t>
      </w:r>
      <w:r>
        <w:rPr>
          <w:lang w:val="bg-BG"/>
        </w:rPr>
        <w:t xml:space="preserve"> е, че мелатонинът</w:t>
      </w:r>
      <w:r>
        <w:t xml:space="preserve"> </w:t>
      </w:r>
      <w:r>
        <w:rPr>
          <w:lang w:val="bg-BG"/>
        </w:rPr>
        <w:t>въздейства</w:t>
      </w:r>
      <w:r>
        <w:t xml:space="preserve"> върху регулирането на клетъчна автофагия. Ролята на мелатонин</w:t>
      </w:r>
      <w:r>
        <w:rPr>
          <w:lang w:val="bg-BG"/>
        </w:rPr>
        <w:t>а</w:t>
      </w:r>
      <w:r>
        <w:t xml:space="preserve"> при </w:t>
      </w:r>
      <w:r>
        <w:rPr>
          <w:lang w:val="bg-BG"/>
        </w:rPr>
        <w:t>предизвикване</w:t>
      </w:r>
      <w:r>
        <w:t xml:space="preserve"> и намаляване </w:t>
      </w:r>
      <w:r>
        <w:rPr>
          <w:lang w:val="bg-BG"/>
        </w:rPr>
        <w:t>автофагийни</w:t>
      </w:r>
      <w:r w:rsidR="00954B56">
        <w:rPr>
          <w:lang w:val="bg-BG"/>
        </w:rPr>
        <w:t>те</w:t>
      </w:r>
      <w:r>
        <w:t xml:space="preserve"> процеси на клетки може да бъде от голямо значение за намаляване на клетъчни стресов</w:t>
      </w:r>
      <w:r w:rsidR="007575D6">
        <w:rPr>
          <w:lang w:val="bg-BG"/>
        </w:rPr>
        <w:t>е</w:t>
      </w:r>
      <w:r>
        <w:t xml:space="preserve">. Наскоро </w:t>
      </w:r>
      <w:r w:rsidR="007575D6">
        <w:rPr>
          <w:lang w:val="bg-BG"/>
        </w:rPr>
        <w:t>б</w:t>
      </w:r>
      <w:r>
        <w:t xml:space="preserve">е установено, че </w:t>
      </w:r>
      <w:r w:rsidR="007575D6">
        <w:t>мелатонин</w:t>
      </w:r>
      <w:r w:rsidR="007575D6">
        <w:rPr>
          <w:lang w:val="bg-BG"/>
        </w:rPr>
        <w:t xml:space="preserve">ът </w:t>
      </w:r>
      <w:r>
        <w:rPr>
          <w:lang w:val="bg-BG"/>
        </w:rPr>
        <w:t>предизвикв</w:t>
      </w:r>
      <w:r>
        <w:t xml:space="preserve">а автофагия в ракови туморни клетки. Този механизъм на </w:t>
      </w:r>
      <w:r>
        <w:rPr>
          <w:lang w:val="bg-BG"/>
        </w:rPr>
        <w:t>предизвикана автофаги</w:t>
      </w:r>
      <w:r w:rsidR="007575D6">
        <w:t>я е</w:t>
      </w:r>
      <w:r>
        <w:t xml:space="preserve"> свързан с </w:t>
      </w:r>
      <w:r w:rsidR="007575D6">
        <w:rPr>
          <w:lang w:val="bg-BG"/>
        </w:rPr>
        <w:t xml:space="preserve">мъзможност </w:t>
      </w:r>
      <w:r w:rsidR="00954B56">
        <w:rPr>
          <w:lang w:val="bg-BG"/>
        </w:rPr>
        <w:t xml:space="preserve">да се </w:t>
      </w:r>
      <w:r>
        <w:t>предотврат</w:t>
      </w:r>
      <w:r w:rsidR="00954B56">
        <w:rPr>
          <w:lang w:val="bg-BG"/>
        </w:rPr>
        <w:t>и</w:t>
      </w:r>
      <w:r>
        <w:t xml:space="preserve"> растежа на тумор. Последните постижения биха разкри</w:t>
      </w:r>
      <w:r w:rsidR="00954B56">
        <w:rPr>
          <w:lang w:val="bg-BG"/>
        </w:rPr>
        <w:t>ли</w:t>
      </w:r>
      <w:r>
        <w:t xml:space="preserve"> повече информация за </w:t>
      </w:r>
      <w:r>
        <w:rPr>
          <w:lang w:val="bg-BG"/>
        </w:rPr>
        <w:t>възможно използване</w:t>
      </w:r>
      <w:r>
        <w:t xml:space="preserve"> на мелатонин като средство за </w:t>
      </w:r>
      <w:r w:rsidR="00954B56">
        <w:rPr>
          <w:lang w:val="de-DE"/>
        </w:rPr>
        <w:t>[</w:t>
      </w:r>
      <w:r w:rsidR="00954B56">
        <w:rPr>
          <w:lang w:val="bg-BG"/>
        </w:rPr>
        <w:t>превенция</w:t>
      </w:r>
      <w:r w:rsidR="00954B56">
        <w:rPr>
          <w:lang w:val="de-DE"/>
        </w:rPr>
        <w:t xml:space="preserve"> </w:t>
      </w:r>
      <w:r w:rsidR="00954B56">
        <w:rPr>
          <w:lang w:val="bg-BG"/>
        </w:rPr>
        <w:t>и</w:t>
      </w:r>
      <w:r w:rsidR="00954B56">
        <w:t>]</w:t>
      </w:r>
      <w:r w:rsidR="00954B56">
        <w:rPr>
          <w:lang w:val="bg-BG"/>
        </w:rPr>
        <w:t xml:space="preserve"> </w:t>
      </w:r>
      <w:r>
        <w:t>борба с рака.</w:t>
      </w:r>
    </w:p>
    <w:p w:rsidR="00CB4A81" w:rsidRPr="00CB4A81" w:rsidRDefault="00CB4A81" w:rsidP="00CB4A81">
      <w:pPr>
        <w:pStyle w:val="Heading2"/>
        <w:spacing w:before="0" w:beforeAutospacing="0"/>
        <w:rPr>
          <w:lang w:val="bg-BG"/>
        </w:rPr>
      </w:pPr>
      <w:r w:rsidRPr="00CB4A81">
        <w:rPr>
          <w:lang w:val="bg-BG"/>
        </w:rPr>
        <w:t>Di</w:t>
      </w:r>
      <w:r w:rsidR="00D20D67">
        <w:rPr>
          <w:lang w:val="bg-BG"/>
        </w:rPr>
        <w:t>scussion</w:t>
      </w:r>
    </w:p>
    <w:p w:rsidR="00CB4A81" w:rsidRDefault="00CB4A81" w:rsidP="00CB4A81">
      <w:pPr>
        <w:rPr>
          <w:lang w:val="bg-BG"/>
        </w:rPr>
      </w:pPr>
      <w:r w:rsidRPr="00CB4A81">
        <w:rPr>
          <w:lang w:val="bg-BG"/>
        </w:rPr>
        <w:t xml:space="preserve">A question arising from these studies is whether or not melatonin induces autophagy. The results of the studies noted in this review give conflicting evidence. The studies involving pituitary and </w:t>
      </w:r>
      <w:r w:rsidRPr="00CB4A81">
        <w:rPr>
          <w:lang w:val="bg-BG"/>
        </w:rPr>
        <w:lastRenderedPageBreak/>
        <w:t>myoblast cells indicate that melatonin reduces autophagy [1, 2], while melatonin induces autophagy in H22 tumor cells. These results indicate that melatonin may have different mechanisms dependent upon the type of cells it is acting upon. In the H22 cells, melatonin was found to specifically activate a protective autophagic response that could prevent these cancerous cells from dying. Inhibition of this protective autophagic response resulted in enhancement of the anti-tumor growth properties of melatonin. It was also found that the combination of therapeutic drugs with autophagy inhibitors could potentially synergistically inhibit the growth of tumors [3]. These results seem contradictory and require further study of melatonin in cancer progression. Future research could reveal important uses of mel</w:t>
      </w:r>
      <w:r w:rsidR="00BF2D7D">
        <w:rPr>
          <w:lang w:val="bg-BG"/>
        </w:rPr>
        <w:t>atonin as an anti-cancer agent.</w:t>
      </w:r>
    </w:p>
    <w:p w:rsidR="00BF2D7D" w:rsidRDefault="00575BA7" w:rsidP="00BF2D7D">
      <w:pPr>
        <w:pStyle w:val="NoSpacing"/>
        <w:rPr>
          <w:lang w:val="bg-BG"/>
        </w:rPr>
      </w:pPr>
      <w:r>
        <w:rPr>
          <w:lang w:val="bg-BG"/>
        </w:rPr>
        <w:t xml:space="preserve">ДИСКУСИЯ: </w:t>
      </w:r>
      <w:r w:rsidR="00B3497D">
        <w:rPr>
          <w:lang w:val="bg-BG"/>
        </w:rPr>
        <w:t>О</w:t>
      </w:r>
      <w:r w:rsidR="00BF2D7D">
        <w:t xml:space="preserve">т тези изследвания </w:t>
      </w:r>
      <w:r w:rsidR="00B3497D">
        <w:rPr>
          <w:lang w:val="bg-BG"/>
        </w:rPr>
        <w:t>възниква а</w:t>
      </w:r>
      <w:r w:rsidR="00B3497D">
        <w:t>ктуал</w:t>
      </w:r>
      <w:r w:rsidR="00B3497D">
        <w:rPr>
          <w:lang w:val="bg-BG"/>
        </w:rPr>
        <w:t>ния</w:t>
      </w:r>
      <w:r w:rsidR="00B3497D">
        <w:t xml:space="preserve"> въпро</w:t>
      </w:r>
      <w:r w:rsidR="00B3497D">
        <w:rPr>
          <w:lang w:val="bg-BG"/>
        </w:rPr>
        <w:t>с</w:t>
      </w:r>
      <w:r w:rsidR="00BF2D7D">
        <w:t xml:space="preserve"> дали мелатонин</w:t>
      </w:r>
      <w:r w:rsidR="00B3497D">
        <w:rPr>
          <w:lang w:val="bg-BG"/>
        </w:rPr>
        <w:t>ът</w:t>
      </w:r>
      <w:r w:rsidR="00BF2D7D">
        <w:t xml:space="preserve"> предизвиква автофагия</w:t>
      </w:r>
      <w:r w:rsidRPr="00575BA7">
        <w:t xml:space="preserve"> </w:t>
      </w:r>
      <w:r>
        <w:t>или не</w:t>
      </w:r>
      <w:r w:rsidR="00BF2D7D">
        <w:t>. Резултатите от проучванията, отбелязани в този преглед дават противоречиви доказателства. Проучванията, включващи хипофиз</w:t>
      </w:r>
      <w:r w:rsidR="00B3497D">
        <w:rPr>
          <w:lang w:val="bg-BG"/>
        </w:rPr>
        <w:t>ни</w:t>
      </w:r>
      <w:r w:rsidR="00BF2D7D">
        <w:t xml:space="preserve"> и миобластни клетки показват, че мелатонинът намалява автофагия</w:t>
      </w:r>
      <w:r w:rsidR="008B4276">
        <w:rPr>
          <w:lang w:val="bg-BG"/>
        </w:rPr>
        <w:t>та</w:t>
      </w:r>
      <w:r w:rsidR="00BF2D7D">
        <w:t xml:space="preserve"> [1, 2], </w:t>
      </w:r>
      <w:r>
        <w:rPr>
          <w:lang w:val="bg-BG"/>
        </w:rPr>
        <w:t>но</w:t>
      </w:r>
      <w:r w:rsidR="00BF2D7D">
        <w:t xml:space="preserve"> предизвиква автофагия в Н22 туморни клетки. Тези резултати показват, че мелатонинът има различни механизми</w:t>
      </w:r>
      <w:r w:rsidR="008B4276">
        <w:rPr>
          <w:lang w:val="bg-BG"/>
        </w:rPr>
        <w:t xml:space="preserve"> в</w:t>
      </w:r>
      <w:r w:rsidR="00BF2D7D">
        <w:t xml:space="preserve"> завис</w:t>
      </w:r>
      <w:r w:rsidR="008B4276">
        <w:rPr>
          <w:lang w:val="bg-BG"/>
        </w:rPr>
        <w:t>имост</w:t>
      </w:r>
      <w:r w:rsidR="00BF2D7D">
        <w:t xml:space="preserve"> от вида на клетките </w:t>
      </w:r>
      <w:r w:rsidR="008B4276">
        <w:rPr>
          <w:lang w:val="bg-BG"/>
        </w:rPr>
        <w:t>върху които</w:t>
      </w:r>
      <w:r w:rsidR="00B3497D">
        <w:t xml:space="preserve"> действа. </w:t>
      </w:r>
      <w:r w:rsidR="00B3497D">
        <w:rPr>
          <w:lang w:val="bg-BG"/>
        </w:rPr>
        <w:t>Б</w:t>
      </w:r>
      <w:r w:rsidR="00BF2D7D">
        <w:t xml:space="preserve">еше установено, </w:t>
      </w:r>
      <w:r w:rsidR="00B3497D">
        <w:rPr>
          <w:lang w:val="bg-BG"/>
        </w:rPr>
        <w:t>че в</w:t>
      </w:r>
      <w:r w:rsidR="00B3497D">
        <w:t xml:space="preserve"> Н22 клетки,</w:t>
      </w:r>
      <w:r w:rsidR="00B3497D">
        <w:rPr>
          <w:lang w:val="bg-BG"/>
        </w:rPr>
        <w:t xml:space="preserve"> </w:t>
      </w:r>
      <w:r w:rsidR="00BF2D7D">
        <w:t>мелатонин</w:t>
      </w:r>
      <w:r w:rsidR="00B3497D">
        <w:rPr>
          <w:lang w:val="bg-BG"/>
        </w:rPr>
        <w:t>ът</w:t>
      </w:r>
      <w:r w:rsidR="00BF2D7D">
        <w:t xml:space="preserve"> </w:t>
      </w:r>
      <w:r w:rsidR="002E78AE">
        <w:rPr>
          <w:lang w:val="bg-BG"/>
        </w:rPr>
        <w:t>потиска</w:t>
      </w:r>
      <w:r w:rsidR="00BF2D7D">
        <w:t xml:space="preserve"> </w:t>
      </w:r>
      <w:r w:rsidR="002E78AE">
        <w:rPr>
          <w:lang w:val="bg-BG"/>
        </w:rPr>
        <w:t xml:space="preserve">специално </w:t>
      </w:r>
      <w:r w:rsidR="008B4276">
        <w:rPr>
          <w:lang w:val="bg-BG"/>
        </w:rPr>
        <w:t>защит</w:t>
      </w:r>
      <w:r w:rsidR="002E78AE">
        <w:rPr>
          <w:lang w:val="bg-BG"/>
        </w:rPr>
        <w:t>ният</w:t>
      </w:r>
      <w:r w:rsidR="008B4276">
        <w:rPr>
          <w:lang w:val="bg-BG"/>
        </w:rPr>
        <w:t xml:space="preserve"> автофагиен отклик</w:t>
      </w:r>
      <w:r w:rsidR="00AA26CB">
        <w:rPr>
          <w:lang w:val="bg-BG"/>
        </w:rPr>
        <w:t>,</w:t>
      </w:r>
      <w:r w:rsidR="00BF2D7D">
        <w:t xml:space="preserve"> който </w:t>
      </w:r>
      <w:r w:rsidR="002E78AE">
        <w:rPr>
          <w:lang w:val="bg-BG"/>
        </w:rPr>
        <w:t>би</w:t>
      </w:r>
      <w:r w:rsidR="00BF2D7D">
        <w:t xml:space="preserve"> попречи</w:t>
      </w:r>
      <w:r w:rsidR="002E78AE">
        <w:rPr>
          <w:lang w:val="bg-BG"/>
        </w:rPr>
        <w:t>л</w:t>
      </w:r>
      <w:r w:rsidR="00BF2D7D">
        <w:t xml:space="preserve"> на тези ракови клетки </w:t>
      </w:r>
      <w:r w:rsidR="002E78AE">
        <w:rPr>
          <w:lang w:val="bg-BG"/>
        </w:rPr>
        <w:t>да умрат</w:t>
      </w:r>
      <w:r w:rsidR="00BF2D7D">
        <w:t xml:space="preserve">. </w:t>
      </w:r>
      <w:r w:rsidR="008B4276">
        <w:rPr>
          <w:lang w:val="bg-BG"/>
        </w:rPr>
        <w:t>Потиска</w:t>
      </w:r>
      <w:r w:rsidR="00BF2D7D">
        <w:t>нето на този защит</w:t>
      </w:r>
      <w:r w:rsidR="00AA26CB">
        <w:rPr>
          <w:lang w:val="bg-BG"/>
        </w:rPr>
        <w:t>аващ от</w:t>
      </w:r>
      <w:r w:rsidR="00BF2D7D">
        <w:t xml:space="preserve"> </w:t>
      </w:r>
      <w:r w:rsidR="008B4276">
        <w:rPr>
          <w:lang w:val="bg-BG"/>
        </w:rPr>
        <w:t>автофаги</w:t>
      </w:r>
      <w:r w:rsidR="00AA26CB">
        <w:rPr>
          <w:lang w:val="bg-BG"/>
        </w:rPr>
        <w:t>я</w:t>
      </w:r>
      <w:r w:rsidR="008B4276">
        <w:rPr>
          <w:lang w:val="bg-BG"/>
        </w:rPr>
        <w:t xml:space="preserve"> отклик</w:t>
      </w:r>
      <w:r w:rsidR="00BF2D7D">
        <w:t xml:space="preserve"> подобрява </w:t>
      </w:r>
      <w:r w:rsidR="00AA26CB">
        <w:rPr>
          <w:lang w:val="bg-BG"/>
        </w:rPr>
        <w:t>действието</w:t>
      </w:r>
      <w:r w:rsidR="00BF2D7D">
        <w:t xml:space="preserve"> на </w:t>
      </w:r>
      <w:r w:rsidR="008B4276">
        <w:t>мелатонин</w:t>
      </w:r>
      <w:r>
        <w:rPr>
          <w:lang w:val="bg-BG"/>
        </w:rPr>
        <w:t>а</w:t>
      </w:r>
      <w:r w:rsidR="008B4276">
        <w:t xml:space="preserve"> </w:t>
      </w:r>
      <w:r w:rsidR="008B4276">
        <w:rPr>
          <w:lang w:val="bg-BG"/>
        </w:rPr>
        <w:t xml:space="preserve">против </w:t>
      </w:r>
      <w:r w:rsidR="00BF2D7D">
        <w:t xml:space="preserve">туморен растеж. Също така беше установено, че комбинацията от терапевтични средства с </w:t>
      </w:r>
      <w:r w:rsidR="008B4276">
        <w:rPr>
          <w:lang w:val="bg-BG"/>
        </w:rPr>
        <w:t>потискане на</w:t>
      </w:r>
      <w:r w:rsidR="00BF2D7D">
        <w:t xml:space="preserve"> автофагия може потенциално синергично </w:t>
      </w:r>
      <w:r w:rsidR="008B4276">
        <w:rPr>
          <w:lang w:val="bg-BG"/>
        </w:rPr>
        <w:t>да потисне</w:t>
      </w:r>
      <w:r w:rsidR="00BF2D7D">
        <w:t xml:space="preserve"> растежа на тумори [3]. Тези резултати изглеждат противоречиви и изискват по-нататъшно изследване </w:t>
      </w:r>
      <w:r w:rsidR="008B4276">
        <w:rPr>
          <w:lang w:val="bg-BG"/>
        </w:rPr>
        <w:t xml:space="preserve">ролята </w:t>
      </w:r>
      <w:r w:rsidR="00BF2D7D">
        <w:t>на мелатонин в развитието на рак. Бъдещи изследвания биха могли да разкрият важни приложения на мелатонин като средство за борба с рака.</w:t>
      </w:r>
    </w:p>
    <w:p w:rsidR="00BF2D7D" w:rsidRPr="00BF2D7D" w:rsidRDefault="00BF2D7D" w:rsidP="00BF2D7D">
      <w:pPr>
        <w:pStyle w:val="NoSpacing"/>
        <w:rPr>
          <w:lang w:val="bg-BG"/>
        </w:rPr>
      </w:pPr>
    </w:p>
    <w:p w:rsidR="00CB4A81" w:rsidRDefault="00CB4A81" w:rsidP="00CB4A81">
      <w:pPr>
        <w:rPr>
          <w:lang w:val="bg-BG"/>
        </w:rPr>
      </w:pPr>
      <w:r w:rsidRPr="00CB4A81">
        <w:rPr>
          <w:lang w:val="bg-BG"/>
        </w:rPr>
        <w:t xml:space="preserve">Another issue arising from these studies is the role of autophagy as both a type of programmed cell death and as a cellular survival mechanism. Results from these studies would indicate that autophagy is of particular use as a cellular survival mechanism, as in its role as a tumor suppressor. Autophagy appears to act as a type of programmed cell death specifically when other methods of programmed cell death fail [1, 2, 3]. There is generally a poor knowledge of apoptotic and autophagic protein activation mechanisms and the role that each plays relative to the other. It is possible that a concerted relationship exists between apoptotic and autophagic processes [3]. An important area of future research could be related to the relationship between apoptotic </w:t>
      </w:r>
      <w:r w:rsidR="00BF2D7D">
        <w:rPr>
          <w:lang w:val="bg-BG"/>
        </w:rPr>
        <w:t>and autophagic cell mechanisms.</w:t>
      </w:r>
    </w:p>
    <w:p w:rsidR="00BF2D7D" w:rsidRDefault="00BF2D7D" w:rsidP="00BF2D7D">
      <w:pPr>
        <w:pStyle w:val="NoSpacing"/>
        <w:rPr>
          <w:lang w:val="bg-BG"/>
        </w:rPr>
      </w:pPr>
      <w:r>
        <w:t>Друг проблем, произтичащ от тези проучвания е ролята на автофагия едновременно като вид програмирана клетъчна смърт и като механизъм за преживя</w:t>
      </w:r>
      <w:r w:rsidR="008B4276">
        <w:rPr>
          <w:lang w:val="bg-BG"/>
        </w:rPr>
        <w:t>ване на клетки</w:t>
      </w:r>
      <w:r>
        <w:t>. Резултатите от тези проучвания показват, че автофагия</w:t>
      </w:r>
      <w:r w:rsidR="008B4276">
        <w:rPr>
          <w:lang w:val="bg-BG"/>
        </w:rPr>
        <w:t>та</w:t>
      </w:r>
      <w:r>
        <w:t xml:space="preserve"> е особен</w:t>
      </w:r>
      <w:r w:rsidR="008B4276">
        <w:rPr>
          <w:lang w:val="bg-BG"/>
        </w:rPr>
        <w:t>но приложима</w:t>
      </w:r>
      <w:r>
        <w:t xml:space="preserve"> като м</w:t>
      </w:r>
      <w:r w:rsidR="008B4276">
        <w:t>еханизъм на клетъчно оцеляване</w:t>
      </w:r>
      <w:r w:rsidR="008B4276">
        <w:rPr>
          <w:lang w:val="bg-BG"/>
        </w:rPr>
        <w:t xml:space="preserve"> </w:t>
      </w:r>
      <w:r>
        <w:t>в ролята си</w:t>
      </w:r>
      <w:r w:rsidR="008B4276">
        <w:t xml:space="preserve"> </w:t>
      </w:r>
      <w:r w:rsidR="008B4276">
        <w:rPr>
          <w:lang w:val="bg-BG"/>
        </w:rPr>
        <w:t>з</w:t>
      </w:r>
      <w:r>
        <w:t>а потиска</w:t>
      </w:r>
      <w:r w:rsidR="008B4276">
        <w:rPr>
          <w:lang w:val="bg-BG"/>
        </w:rPr>
        <w:t>не на</w:t>
      </w:r>
      <w:r>
        <w:t xml:space="preserve"> тумора. Автофагия</w:t>
      </w:r>
      <w:r>
        <w:rPr>
          <w:lang w:val="bg-BG"/>
        </w:rPr>
        <w:t>та</w:t>
      </w:r>
      <w:r>
        <w:t xml:space="preserve"> изглежда действа като вид програмирана клетъчна смърт специално когато други</w:t>
      </w:r>
      <w:r w:rsidR="00575BA7">
        <w:rPr>
          <w:lang w:val="bg-BG"/>
        </w:rPr>
        <w:t>те</w:t>
      </w:r>
      <w:r>
        <w:t xml:space="preserve"> методи на програмирана клетъчна смърт </w:t>
      </w:r>
      <w:r w:rsidR="00575BA7">
        <w:rPr>
          <w:lang w:val="de-DE"/>
        </w:rPr>
        <w:t>[</w:t>
      </w:r>
      <w:r w:rsidR="00575BA7">
        <w:rPr>
          <w:lang w:val="bg-BG"/>
        </w:rPr>
        <w:t>на ракови клетки</w:t>
      </w:r>
      <w:r w:rsidR="00575BA7">
        <w:rPr>
          <w:lang w:val="de-DE"/>
        </w:rPr>
        <w:t>]</w:t>
      </w:r>
      <w:r w:rsidR="00575BA7">
        <w:rPr>
          <w:lang w:val="bg-BG"/>
        </w:rPr>
        <w:t xml:space="preserve"> </w:t>
      </w:r>
      <w:r>
        <w:t xml:space="preserve">не успяват [1, 2, 3]. Обикновено слабо </w:t>
      </w:r>
      <w:r w:rsidR="00B64C8C">
        <w:rPr>
          <w:lang w:val="bg-BG"/>
        </w:rPr>
        <w:t xml:space="preserve">се </w:t>
      </w:r>
      <w:r>
        <w:t>познава</w:t>
      </w:r>
      <w:r w:rsidR="00B64C8C">
        <w:rPr>
          <w:lang w:val="bg-BG"/>
        </w:rPr>
        <w:t>т</w:t>
      </w:r>
      <w:r>
        <w:t xml:space="preserve"> механизми</w:t>
      </w:r>
      <w:r w:rsidR="00B64C8C">
        <w:rPr>
          <w:lang w:val="bg-BG"/>
        </w:rPr>
        <w:t>те за активиране</w:t>
      </w:r>
      <w:r>
        <w:t xml:space="preserve"> апоптотични и </w:t>
      </w:r>
      <w:r w:rsidR="00B64C8C">
        <w:rPr>
          <w:lang w:val="bg-BG"/>
        </w:rPr>
        <w:t xml:space="preserve">автофагийни </w:t>
      </w:r>
      <w:r>
        <w:t>протеин</w:t>
      </w:r>
      <w:r w:rsidR="00B64C8C">
        <w:rPr>
          <w:lang w:val="bg-BG"/>
        </w:rPr>
        <w:t>и</w:t>
      </w:r>
      <w:r>
        <w:t xml:space="preserve"> и ролята, която играе всеки </w:t>
      </w:r>
      <w:r w:rsidR="00B64C8C">
        <w:rPr>
          <w:lang w:val="bg-BG"/>
        </w:rPr>
        <w:t xml:space="preserve">един </w:t>
      </w:r>
      <w:r>
        <w:t>спрямо друг</w:t>
      </w:r>
      <w:r w:rsidR="00B64C8C">
        <w:rPr>
          <w:lang w:val="bg-BG"/>
        </w:rPr>
        <w:t>ия</w:t>
      </w:r>
      <w:r>
        <w:t>. Възможно е</w:t>
      </w:r>
      <w:r w:rsidR="00B64C8C">
        <w:rPr>
          <w:lang w:val="bg-BG"/>
        </w:rPr>
        <w:t xml:space="preserve"> да</w:t>
      </w:r>
      <w:r>
        <w:t xml:space="preserve"> съществува връзка между съгласувани апоптотични и </w:t>
      </w:r>
      <w:r w:rsidR="00B64C8C">
        <w:rPr>
          <w:lang w:val="bg-BG"/>
        </w:rPr>
        <w:t>автофагийни</w:t>
      </w:r>
      <w:r>
        <w:t xml:space="preserve"> процеси [3]. Важна </w:t>
      </w:r>
      <w:r w:rsidR="00B64C8C">
        <w:rPr>
          <w:lang w:val="bg-BG"/>
        </w:rPr>
        <w:t>област</w:t>
      </w:r>
      <w:r>
        <w:t xml:space="preserve"> за бъдещи изследвания би могл</w:t>
      </w:r>
      <w:r w:rsidR="00B64C8C">
        <w:rPr>
          <w:lang w:val="bg-BG"/>
        </w:rPr>
        <w:t>а</w:t>
      </w:r>
      <w:r>
        <w:t xml:space="preserve"> да бъд</w:t>
      </w:r>
      <w:r w:rsidR="00B64C8C">
        <w:rPr>
          <w:lang w:val="bg-BG"/>
        </w:rPr>
        <w:t>е</w:t>
      </w:r>
      <w:r>
        <w:t xml:space="preserve"> свързан</w:t>
      </w:r>
      <w:r w:rsidR="00B64C8C">
        <w:rPr>
          <w:lang w:val="bg-BG"/>
        </w:rPr>
        <w:t>а</w:t>
      </w:r>
      <w:r>
        <w:t xml:space="preserve"> с отношенията между апоптични и </w:t>
      </w:r>
      <w:r w:rsidR="00B64C8C">
        <w:rPr>
          <w:lang w:val="bg-BG"/>
        </w:rPr>
        <w:t>автофагийни клетъчни</w:t>
      </w:r>
      <w:r>
        <w:t xml:space="preserve"> механизми.</w:t>
      </w:r>
    </w:p>
    <w:p w:rsidR="00575BA7" w:rsidRPr="00575BA7" w:rsidRDefault="00575BA7" w:rsidP="00BF2D7D">
      <w:pPr>
        <w:pStyle w:val="NoSpacing"/>
        <w:rPr>
          <w:lang w:val="bg-BG"/>
        </w:rPr>
      </w:pPr>
    </w:p>
    <w:p w:rsidR="00CB4A81" w:rsidRPr="00CB4A81" w:rsidRDefault="00C72FAD" w:rsidP="00B72293">
      <w:pPr>
        <w:pStyle w:val="Heading2"/>
        <w:spacing w:before="0" w:beforeAutospacing="0"/>
        <w:rPr>
          <w:lang w:val="bg-BG"/>
        </w:rPr>
      </w:pPr>
      <w:r>
        <w:rPr>
          <w:lang w:val="bg-BG"/>
        </w:rPr>
        <w:t>References</w:t>
      </w:r>
    </w:p>
    <w:p w:rsidR="00CB4A81" w:rsidRPr="00CB4A81" w:rsidRDefault="00CB4A81" w:rsidP="00CB4A81">
      <w:pPr>
        <w:rPr>
          <w:lang w:val="bg-BG"/>
        </w:rPr>
      </w:pPr>
      <w:r w:rsidRPr="00CB4A81">
        <w:rPr>
          <w:lang w:val="bg-BG"/>
        </w:rPr>
        <w:t xml:space="preserve">[1] Yoo Y, Jeung E. Melatonin suppresses cyclosporine A-induced autophagy in rat pituitary GH3 cells. Journal of Pineal Research 2010; 48: 204-211 </w:t>
      </w:r>
    </w:p>
    <w:p w:rsidR="00CB4A81" w:rsidRPr="00CB4A81" w:rsidRDefault="00CB4A81" w:rsidP="00CB4A81">
      <w:pPr>
        <w:rPr>
          <w:lang w:val="bg-BG"/>
        </w:rPr>
      </w:pPr>
      <w:r w:rsidRPr="00CB4A81">
        <w:rPr>
          <w:lang w:val="bg-BG"/>
        </w:rPr>
        <w:t xml:space="preserve">[2] Kim C, Kim K, Yoo Y. Melatonin protects against apoptotic and autophagic cell death in C2C12 murine myoblast cells. Journal of Pineal Research 2011; 50: 241-249. </w:t>
      </w:r>
    </w:p>
    <w:p w:rsidR="00CB4A81" w:rsidRDefault="00CB4A81" w:rsidP="00CB4A81">
      <w:pPr>
        <w:rPr>
          <w:lang w:val="bg-BG"/>
        </w:rPr>
      </w:pPr>
      <w:r w:rsidRPr="00CB4A81">
        <w:rPr>
          <w:lang w:val="bg-BG"/>
        </w:rPr>
        <w:t>[3] Liu C, Jia Z, Zhang X, Hou J, Wang L, Hao S, Ruan X, Yu Z, Zheng Y. Involvement of melatonin in autophagy-mediated mouse hepatoma H22 cell survival. International Immunopharmacology 2012; 12: 394-401.</w:t>
      </w:r>
    </w:p>
    <w:p w:rsidR="009947CB" w:rsidRDefault="009947CB" w:rsidP="009947CB">
      <w:pPr>
        <w:pStyle w:val="NoSpacing"/>
        <w:rPr>
          <w:lang w:val="bg-BG"/>
        </w:rPr>
      </w:pPr>
      <w:r>
        <w:rPr>
          <w:lang w:val="bg-BG"/>
        </w:rPr>
        <w:t xml:space="preserve">4. (добавено от мен) </w:t>
      </w:r>
      <w:hyperlink r:id="rId21" w:history="1">
        <w:r w:rsidRPr="001A6625">
          <w:rPr>
            <w:rStyle w:val="Hyperlink"/>
          </w:rPr>
          <w:t>http://www.cell.com/cell/fulltext/S0092-8674(11)01276-1</w:t>
        </w:r>
      </w:hyperlink>
    </w:p>
    <w:p w:rsidR="009947CB" w:rsidRDefault="009947CB" w:rsidP="009947CB">
      <w:pPr>
        <w:pStyle w:val="NoSpacing"/>
        <w:rPr>
          <w:lang w:val="bg-BG"/>
        </w:rPr>
      </w:pPr>
      <w:r>
        <w:rPr>
          <w:lang w:val="bg-BG"/>
        </w:rPr>
        <w:t xml:space="preserve">5. (добавено от мен) </w:t>
      </w:r>
      <w:hyperlink r:id="rId22" w:history="1">
        <w:r w:rsidRPr="008E690F">
          <w:rPr>
            <w:rStyle w:val="Hyperlink"/>
          </w:rPr>
          <w:t>http://www.sciencedirect.com/science/article/pii/S0092867413006454</w:t>
        </w:r>
      </w:hyperlink>
    </w:p>
    <w:p w:rsidR="009A128B" w:rsidRPr="009A128B" w:rsidRDefault="00441D97" w:rsidP="009A128B">
      <w:pPr>
        <w:pStyle w:val="NoSpacing"/>
        <w:rPr>
          <w:lang w:val="bg-BG"/>
        </w:rPr>
      </w:pPr>
      <w:r>
        <w:rPr>
          <w:lang w:val="bg-BG"/>
        </w:rPr>
        <w:t>Добавих две богато илюстрирани публикации, удобни за презентация.</w:t>
      </w:r>
    </w:p>
    <w:p w:rsidR="00AE307B" w:rsidRDefault="00AE307B" w:rsidP="00C72FAD">
      <w:pPr>
        <w:pStyle w:val="Heading2"/>
        <w:spacing w:before="0" w:beforeAutospacing="0"/>
      </w:pPr>
      <w:r>
        <w:lastRenderedPageBreak/>
        <w:t>How Melatonin May Benefit Depression, Autoimmune Disorders, and Cancer</w:t>
      </w:r>
    </w:p>
    <w:p w:rsidR="00CB4A81" w:rsidRPr="00494B35" w:rsidRDefault="008970AC" w:rsidP="00E53B32">
      <w:pPr>
        <w:pStyle w:val="NoSpacing"/>
        <w:ind w:firstLine="0"/>
        <w:jc w:val="center"/>
        <w:rPr>
          <w:lang w:val="bg-BG"/>
        </w:rPr>
      </w:pPr>
      <w:r>
        <w:rPr>
          <w:lang w:val="bg-BG"/>
        </w:rPr>
        <w:t>От</w:t>
      </w:r>
      <w:r w:rsidR="00E53B32">
        <w:rPr>
          <w:lang w:val="bg-BG"/>
        </w:rPr>
        <w:t xml:space="preserve"> д-р </w:t>
      </w:r>
      <w:hyperlink r:id="rId23" w:history="1">
        <w:r w:rsidR="00E53B32" w:rsidRPr="00E53B32">
          <w:rPr>
            <w:rStyle w:val="Hyperlink"/>
            <w:lang w:val="bg-BG"/>
          </w:rPr>
          <w:t>Меркола</w:t>
        </w:r>
      </w:hyperlink>
      <w:r w:rsidR="00494B35">
        <w:rPr>
          <w:lang w:val="bg-BG"/>
        </w:rPr>
        <w:t xml:space="preserve"> (</w:t>
      </w:r>
      <w:r w:rsidR="00441D97">
        <w:rPr>
          <w:lang w:val="bg-BG"/>
        </w:rPr>
        <w:t>ето линк и към</w:t>
      </w:r>
      <w:r w:rsidR="00494B35">
        <w:rPr>
          <w:lang w:val="bg-BG"/>
        </w:rPr>
        <w:t xml:space="preserve"> </w:t>
      </w:r>
      <w:hyperlink r:id="rId24" w:history="1">
        <w:r w:rsidR="00494B35" w:rsidRPr="00494B35">
          <w:rPr>
            <w:rStyle w:val="Hyperlink"/>
            <w:lang w:val="bg-BG"/>
          </w:rPr>
          <w:t>втора</w:t>
        </w:r>
      </w:hyperlink>
      <w:r w:rsidR="00494B35">
        <w:rPr>
          <w:lang w:val="bg-BG"/>
        </w:rPr>
        <w:t xml:space="preserve"> статия</w:t>
      </w:r>
      <w:r w:rsidR="00441D97">
        <w:rPr>
          <w:lang w:val="bg-BG"/>
        </w:rPr>
        <w:t xml:space="preserve"> в която препоръчва мелатонин</w:t>
      </w:r>
      <w:r w:rsidR="00494B35">
        <w:rPr>
          <w:lang w:val="bg-BG"/>
        </w:rPr>
        <w:t xml:space="preserve">) </w:t>
      </w:r>
    </w:p>
    <w:p w:rsidR="00E53B32" w:rsidRPr="00C72FAD" w:rsidRDefault="00E53B32" w:rsidP="00E53B32">
      <w:pPr>
        <w:pStyle w:val="Heading2"/>
        <w:spacing w:before="0" w:beforeAutospacing="0"/>
        <w:rPr>
          <w:rFonts w:asciiTheme="minorHAnsi" w:hAnsiTheme="minorHAnsi" w:cstheme="minorHAnsi"/>
          <w:sz w:val="24"/>
          <w:szCs w:val="24"/>
          <w:lang w:val="bg-BG"/>
        </w:rPr>
      </w:pPr>
      <w:r>
        <w:t xml:space="preserve">Story at-a-glance </w:t>
      </w:r>
      <w:r>
        <w:rPr>
          <w:lang w:val="bg-BG"/>
        </w:rPr>
        <w:t xml:space="preserve">- </w:t>
      </w:r>
      <w:r w:rsidRPr="00C72FAD">
        <w:rPr>
          <w:rFonts w:asciiTheme="minorHAnsi" w:hAnsiTheme="minorHAnsi" w:cstheme="minorHAnsi"/>
          <w:sz w:val="24"/>
          <w:szCs w:val="24"/>
          <w:lang w:val="bg-BG"/>
        </w:rPr>
        <w:t>Преглед на статията</w:t>
      </w:r>
    </w:p>
    <w:p w:rsidR="00E53B32" w:rsidRDefault="00E53B32" w:rsidP="008970AC">
      <w:pPr>
        <w:numPr>
          <w:ilvl w:val="0"/>
          <w:numId w:val="1"/>
        </w:numPr>
        <w:tabs>
          <w:tab w:val="clear" w:pos="720"/>
          <w:tab w:val="num" w:pos="426"/>
        </w:tabs>
        <w:ind w:left="426"/>
        <w:jc w:val="left"/>
        <w:rPr>
          <w:lang w:val="bg-BG"/>
        </w:rPr>
      </w:pPr>
      <w:r>
        <w:t xml:space="preserve">Lack of sun exposure combined with artificial lighting late into the night disrupts your biological clock and melatonin production, and can provoke a number of adverse health effects, including elevating your </w:t>
      </w:r>
      <w:r w:rsidR="00C72FAD">
        <w:rPr>
          <w:lang w:val="de-DE"/>
        </w:rPr>
        <w:t>can</w:t>
      </w:r>
      <w:r>
        <w:t>cer risk</w:t>
      </w:r>
      <w:r>
        <w:rPr>
          <w:lang w:val="bg-BG"/>
        </w:rPr>
        <w:t>.</w:t>
      </w:r>
    </w:p>
    <w:p w:rsidR="00E53B32" w:rsidRPr="00E53B32" w:rsidRDefault="00E53B32" w:rsidP="00EB1F36">
      <w:pPr>
        <w:pStyle w:val="NoSpacing"/>
        <w:ind w:firstLine="0"/>
        <w:rPr>
          <w:lang w:val="bg-BG"/>
        </w:rPr>
      </w:pPr>
      <w:r>
        <w:t xml:space="preserve">• Липса </w:t>
      </w:r>
      <w:r>
        <w:rPr>
          <w:lang w:val="bg-BG"/>
        </w:rPr>
        <w:t>от</w:t>
      </w:r>
      <w:r>
        <w:t xml:space="preserve"> излагане на слънце</w:t>
      </w:r>
      <w:r w:rsidR="00B72293">
        <w:rPr>
          <w:lang w:val="bg-BG"/>
        </w:rPr>
        <w:t>,</w:t>
      </w:r>
      <w:r>
        <w:t xml:space="preserve"> съчетан</w:t>
      </w:r>
      <w:r>
        <w:rPr>
          <w:lang w:val="bg-BG"/>
        </w:rPr>
        <w:t>а</w:t>
      </w:r>
      <w:r>
        <w:t xml:space="preserve"> с изкуствено осветление до късно през нощта</w:t>
      </w:r>
      <w:r w:rsidR="00B64C8C">
        <w:rPr>
          <w:lang w:val="bg-BG"/>
        </w:rPr>
        <w:t>,</w:t>
      </w:r>
      <w:r>
        <w:t xml:space="preserve"> затруднява биологич</w:t>
      </w:r>
      <w:r>
        <w:rPr>
          <w:lang w:val="bg-BG"/>
        </w:rPr>
        <w:t xml:space="preserve">ния </w:t>
      </w:r>
      <w:r>
        <w:t xml:space="preserve">часовник и </w:t>
      </w:r>
      <w:r w:rsidR="00B72293">
        <w:rPr>
          <w:lang w:val="bg-BG"/>
        </w:rPr>
        <w:t>отделянето</w:t>
      </w:r>
      <w:r>
        <w:rPr>
          <w:lang w:val="bg-BG"/>
        </w:rPr>
        <w:t xml:space="preserve"> на </w:t>
      </w:r>
      <w:r>
        <w:t>мелатонин, пр</w:t>
      </w:r>
      <w:r w:rsidR="00575BA7">
        <w:rPr>
          <w:lang w:val="bg-BG"/>
        </w:rPr>
        <w:t>едизвиква</w:t>
      </w:r>
      <w:r>
        <w:t xml:space="preserve"> ред неблагоприятни последици за здравето, включително повиш</w:t>
      </w:r>
      <w:r w:rsidR="00B72293">
        <w:rPr>
          <w:lang w:val="bg-BG"/>
        </w:rPr>
        <w:t>ава</w:t>
      </w:r>
      <w:r>
        <w:t xml:space="preserve"> риск</w:t>
      </w:r>
      <w:r w:rsidR="00B72293">
        <w:rPr>
          <w:lang w:val="bg-BG"/>
        </w:rPr>
        <w:t>а</w:t>
      </w:r>
      <w:r>
        <w:t xml:space="preserve"> от рак</w:t>
      </w:r>
      <w:r w:rsidR="00B72293">
        <w:rPr>
          <w:lang w:val="bg-BG"/>
        </w:rPr>
        <w:t xml:space="preserve"> </w:t>
      </w:r>
      <w:r w:rsidR="00B72293">
        <w:rPr>
          <w:lang w:val="de-DE"/>
        </w:rPr>
        <w:t>[</w:t>
      </w:r>
      <w:r w:rsidR="00B72293">
        <w:rPr>
          <w:lang w:val="bg-BG"/>
        </w:rPr>
        <w:t xml:space="preserve">от алцхаймер и </w:t>
      </w:r>
      <w:r w:rsidR="00DF2EDA">
        <w:rPr>
          <w:lang w:val="bg-BG"/>
        </w:rPr>
        <w:t xml:space="preserve">от </w:t>
      </w:r>
      <w:r w:rsidR="00B72293">
        <w:rPr>
          <w:lang w:val="bg-BG"/>
        </w:rPr>
        <w:t>паркинсон</w:t>
      </w:r>
      <w:r w:rsidR="00B72293">
        <w:rPr>
          <w:lang w:val="de-DE"/>
        </w:rPr>
        <w:t>]</w:t>
      </w:r>
      <w:r>
        <w:t>.</w:t>
      </w:r>
    </w:p>
    <w:p w:rsidR="00E53B32" w:rsidRDefault="00E53B32" w:rsidP="008970AC">
      <w:pPr>
        <w:numPr>
          <w:ilvl w:val="0"/>
          <w:numId w:val="1"/>
        </w:numPr>
        <w:tabs>
          <w:tab w:val="clear" w:pos="720"/>
          <w:tab w:val="num" w:pos="426"/>
        </w:tabs>
        <w:spacing w:before="100" w:beforeAutospacing="1"/>
        <w:ind w:left="426"/>
        <w:jc w:val="left"/>
        <w:rPr>
          <w:lang w:val="bg-BG"/>
        </w:rPr>
      </w:pPr>
      <w:r>
        <w:t>In a recent study, light therapy outperformed Prozac for the treatment of major depression</w:t>
      </w:r>
      <w:r>
        <w:rPr>
          <w:lang w:val="bg-BG"/>
        </w:rPr>
        <w:t>.</w:t>
      </w:r>
    </w:p>
    <w:p w:rsidR="00E53B32" w:rsidRPr="006E593F" w:rsidRDefault="00E53B32" w:rsidP="00EB1F36">
      <w:pPr>
        <w:pStyle w:val="NoSpacing"/>
        <w:ind w:firstLine="0"/>
        <w:rPr>
          <w:lang w:val="de-DE"/>
        </w:rPr>
      </w:pPr>
      <w:r>
        <w:t xml:space="preserve">• </w:t>
      </w:r>
      <w:r w:rsidR="00ED34A9">
        <w:rPr>
          <w:lang w:val="bg-BG"/>
        </w:rPr>
        <w:t>С</w:t>
      </w:r>
      <w:r>
        <w:t>корошно проучване</w:t>
      </w:r>
      <w:r w:rsidR="00ED34A9">
        <w:rPr>
          <w:lang w:val="bg-BG"/>
        </w:rPr>
        <w:t xml:space="preserve"> показа</w:t>
      </w:r>
      <w:r>
        <w:t>,</w:t>
      </w:r>
      <w:r w:rsidR="00ED34A9">
        <w:rPr>
          <w:lang w:val="bg-BG"/>
        </w:rPr>
        <w:t xml:space="preserve"> че</w:t>
      </w:r>
      <w:r>
        <w:t xml:space="preserve"> светлинна</w:t>
      </w:r>
      <w:r w:rsidR="00ED34A9">
        <w:rPr>
          <w:lang w:val="bg-BG"/>
        </w:rPr>
        <w:t>та</w:t>
      </w:r>
      <w:r>
        <w:t xml:space="preserve"> терапия </w:t>
      </w:r>
      <w:r w:rsidR="00C72FAD">
        <w:rPr>
          <w:lang w:val="bg-BG"/>
        </w:rPr>
        <w:t>превъзхожда</w:t>
      </w:r>
      <w:r>
        <w:t xml:space="preserve"> </w:t>
      </w:r>
      <w:r w:rsidR="00B72293">
        <w:rPr>
          <w:lang w:val="bg-BG"/>
        </w:rPr>
        <w:t xml:space="preserve">по ефективност </w:t>
      </w:r>
      <w:r>
        <w:t>лечение</w:t>
      </w:r>
      <w:r w:rsidR="00ED34A9">
        <w:rPr>
          <w:lang w:val="bg-BG"/>
        </w:rPr>
        <w:t>то</w:t>
      </w:r>
      <w:r>
        <w:rPr>
          <w:lang w:val="bg-BG"/>
        </w:rPr>
        <w:t xml:space="preserve"> </w:t>
      </w:r>
      <w:r>
        <w:t>на тежка депресия</w:t>
      </w:r>
      <w:r w:rsidR="009565C2" w:rsidRPr="009565C2">
        <w:rPr>
          <w:lang w:val="bg-BG"/>
        </w:rPr>
        <w:t xml:space="preserve"> </w:t>
      </w:r>
      <w:r w:rsidR="009565C2">
        <w:rPr>
          <w:lang w:val="bg-BG"/>
        </w:rPr>
        <w:t>с</w:t>
      </w:r>
      <w:r w:rsidR="009565C2" w:rsidRPr="00E53B32">
        <w:t xml:space="preserve"> </w:t>
      </w:r>
      <w:r w:rsidR="00575BA7">
        <w:rPr>
          <w:lang w:val="bg-BG"/>
        </w:rPr>
        <w:t xml:space="preserve">лекарството </w:t>
      </w:r>
      <w:r w:rsidR="009565C2">
        <w:t>Prozac</w:t>
      </w:r>
      <w:r>
        <w:t>.</w:t>
      </w:r>
      <w:r w:rsidR="006E593F">
        <w:rPr>
          <w:lang w:val="bg-BG"/>
        </w:rPr>
        <w:t xml:space="preserve"> [</w:t>
      </w:r>
      <w:r w:rsidR="00575BA7">
        <w:rPr>
          <w:lang w:val="bg-BG"/>
        </w:rPr>
        <w:t>Причината е, че</w:t>
      </w:r>
      <w:r w:rsidR="006E593F">
        <w:rPr>
          <w:lang w:val="bg-BG"/>
        </w:rPr>
        <w:t xml:space="preserve"> преминаването от дневна светлина към нощен мрак кара мозъкът да образува </w:t>
      </w:r>
      <w:r w:rsidR="00B72293">
        <w:rPr>
          <w:lang w:val="bg-BG"/>
        </w:rPr>
        <w:t xml:space="preserve">хормона </w:t>
      </w:r>
      <w:r w:rsidR="006E593F">
        <w:rPr>
          <w:lang w:val="bg-BG"/>
        </w:rPr>
        <w:t>мелатонин.]</w:t>
      </w:r>
    </w:p>
    <w:p w:rsidR="00E53B32" w:rsidRDefault="00E53B32" w:rsidP="008970AC">
      <w:pPr>
        <w:numPr>
          <w:ilvl w:val="0"/>
          <w:numId w:val="1"/>
        </w:numPr>
        <w:tabs>
          <w:tab w:val="clear" w:pos="720"/>
          <w:tab w:val="num" w:pos="426"/>
        </w:tabs>
        <w:spacing w:before="100" w:beforeAutospacing="1"/>
        <w:ind w:left="426"/>
        <w:jc w:val="left"/>
      </w:pPr>
      <w:r>
        <w:t>Relapses of multiple sclerosis that occur during spring and summer</w:t>
      </w:r>
      <w:r w:rsidR="00F318F2">
        <w:rPr>
          <w:lang w:val="bg-BG"/>
        </w:rPr>
        <w:t>,</w:t>
      </w:r>
      <w:r>
        <w:t xml:space="preserve"> which tend to be less common due to higher</w:t>
      </w:r>
      <w:r w:rsidR="00F318F2">
        <w:t xml:space="preserve"> vitamin D levels but do happen</w:t>
      </w:r>
      <w:r w:rsidR="00F318F2">
        <w:rPr>
          <w:lang w:val="bg-BG"/>
        </w:rPr>
        <w:t>,</w:t>
      </w:r>
      <w:r>
        <w:t xml:space="preserve"> may be related to decreased melatonin levels</w:t>
      </w:r>
      <w:r>
        <w:rPr>
          <w:lang w:val="bg-BG"/>
        </w:rPr>
        <w:t>.</w:t>
      </w:r>
    </w:p>
    <w:p w:rsidR="00E53B32" w:rsidRDefault="00E53B32" w:rsidP="009565C2">
      <w:pPr>
        <w:pStyle w:val="NoSpacing"/>
        <w:ind w:firstLine="0"/>
        <w:rPr>
          <w:lang w:val="bg-BG"/>
        </w:rPr>
      </w:pPr>
      <w:r>
        <w:t>• Рецидивите на множествена склероза, ко</w:t>
      </w:r>
      <w:r w:rsidR="00EB1F36">
        <w:rPr>
          <w:lang w:val="bg-BG"/>
        </w:rPr>
        <w:t>и</w:t>
      </w:r>
      <w:r>
        <w:t>то се появ</w:t>
      </w:r>
      <w:r w:rsidR="00EB1F36">
        <w:rPr>
          <w:lang w:val="bg-BG"/>
        </w:rPr>
        <w:t>яват</w:t>
      </w:r>
      <w:r w:rsidR="009565C2">
        <w:t xml:space="preserve"> през пролетта и лятото</w:t>
      </w:r>
      <w:r w:rsidR="009565C2">
        <w:rPr>
          <w:lang w:val="bg-BG"/>
        </w:rPr>
        <w:t>,</w:t>
      </w:r>
      <w:r>
        <w:t xml:space="preserve"> са склонни да </w:t>
      </w:r>
      <w:r w:rsidR="009565C2">
        <w:rPr>
          <w:lang w:val="bg-BG"/>
        </w:rPr>
        <w:t>стават</w:t>
      </w:r>
      <w:r>
        <w:t xml:space="preserve"> по-рядк</w:t>
      </w:r>
      <w:r w:rsidR="00ED34A9">
        <w:rPr>
          <w:lang w:val="bg-BG"/>
        </w:rPr>
        <w:t>и</w:t>
      </w:r>
      <w:r>
        <w:t xml:space="preserve"> </w:t>
      </w:r>
      <w:r w:rsidR="009565C2">
        <w:rPr>
          <w:lang w:val="bg-BG"/>
        </w:rPr>
        <w:t>при</w:t>
      </w:r>
      <w:r>
        <w:t xml:space="preserve"> по-високи нива на витамин D, но </w:t>
      </w:r>
      <w:r w:rsidR="009565C2">
        <w:rPr>
          <w:lang w:val="bg-BG"/>
        </w:rPr>
        <w:t xml:space="preserve">ако </w:t>
      </w:r>
      <w:r>
        <w:t>все пак се случ</w:t>
      </w:r>
      <w:r w:rsidR="009565C2">
        <w:rPr>
          <w:lang w:val="bg-BG"/>
        </w:rPr>
        <w:t>ат</w:t>
      </w:r>
      <w:r w:rsidR="00F318F2">
        <w:rPr>
          <w:lang w:val="bg-BG"/>
        </w:rPr>
        <w:t>,</w:t>
      </w:r>
      <w:r>
        <w:t xml:space="preserve"> може да са свързани с понижени нива на мелатонин.</w:t>
      </w:r>
    </w:p>
    <w:p w:rsidR="00EB1F36" w:rsidRPr="006E593F" w:rsidRDefault="006E593F" w:rsidP="006E593F">
      <w:pPr>
        <w:pStyle w:val="Heading1"/>
        <w:rPr>
          <w:sz w:val="22"/>
          <w:szCs w:val="22"/>
          <w:lang w:val="de-DE"/>
        </w:rPr>
      </w:pPr>
      <w:r w:rsidRPr="006E593F">
        <w:rPr>
          <w:sz w:val="22"/>
          <w:szCs w:val="22"/>
          <w:lang w:val="de-DE"/>
        </w:rPr>
        <w:t>[</w:t>
      </w:r>
      <w:r w:rsidRPr="006E593F">
        <w:rPr>
          <w:sz w:val="22"/>
          <w:szCs w:val="22"/>
          <w:lang w:val="bg-BG"/>
        </w:rPr>
        <w:t xml:space="preserve">Следват избрани </w:t>
      </w:r>
      <w:r w:rsidR="00F318F2">
        <w:rPr>
          <w:sz w:val="22"/>
          <w:szCs w:val="22"/>
          <w:lang w:val="bg-BG"/>
        </w:rPr>
        <w:t xml:space="preserve">от мен </w:t>
      </w:r>
      <w:r w:rsidRPr="006E593F">
        <w:rPr>
          <w:sz w:val="22"/>
          <w:szCs w:val="22"/>
          <w:lang w:val="bg-BG"/>
        </w:rPr>
        <w:t xml:space="preserve">пасажи </w:t>
      </w:r>
      <w:r w:rsidR="00F318F2">
        <w:rPr>
          <w:sz w:val="22"/>
          <w:szCs w:val="22"/>
          <w:lang w:val="bg-BG"/>
        </w:rPr>
        <w:t>в</w:t>
      </w:r>
      <w:r w:rsidRPr="006E593F">
        <w:rPr>
          <w:sz w:val="22"/>
          <w:szCs w:val="22"/>
          <w:lang w:val="bg-BG"/>
        </w:rPr>
        <w:t xml:space="preserve"> статията</w:t>
      </w:r>
      <w:r w:rsidR="00F318F2">
        <w:rPr>
          <w:sz w:val="22"/>
          <w:szCs w:val="22"/>
          <w:lang w:val="bg-BG"/>
        </w:rPr>
        <w:t>:</w:t>
      </w:r>
      <w:r w:rsidRPr="006E593F">
        <w:rPr>
          <w:sz w:val="22"/>
          <w:szCs w:val="22"/>
          <w:lang w:val="bg-BG"/>
        </w:rPr>
        <w:t>]</w:t>
      </w:r>
    </w:p>
    <w:p w:rsidR="00EB1F36" w:rsidRDefault="00EB1F36" w:rsidP="00EB1F36">
      <w:r>
        <w:t>The amount of melatonin you create and release every night varies depending on your age. Children usually have much higher levels of melatonin than adults, and as you grow older your levels typically continue to decrease. This is why some older adults ma</w:t>
      </w:r>
      <w:r w:rsidR="002C474C">
        <w:t>y benefit from extra melatonin.</w:t>
      </w:r>
    </w:p>
    <w:p w:rsidR="002C474C" w:rsidRDefault="00C00EB6" w:rsidP="002C474C">
      <w:pPr>
        <w:pStyle w:val="NoSpacing"/>
        <w:rPr>
          <w:lang w:val="bg-BG"/>
        </w:rPr>
      </w:pPr>
      <w:r>
        <w:rPr>
          <w:lang w:val="bg-BG"/>
        </w:rPr>
        <w:t>Количеството</w:t>
      </w:r>
      <w:r w:rsidR="002C474C">
        <w:t xml:space="preserve"> мелатонин</w:t>
      </w:r>
      <w:r w:rsidR="00F318F2">
        <w:rPr>
          <w:lang w:val="bg-BG"/>
        </w:rPr>
        <w:t>,</w:t>
      </w:r>
      <w:r w:rsidR="002C474C">
        <w:t xml:space="preserve"> създава</w:t>
      </w:r>
      <w:r>
        <w:rPr>
          <w:lang w:val="bg-BG"/>
        </w:rPr>
        <w:t>но и</w:t>
      </w:r>
      <w:r w:rsidR="002C474C">
        <w:t xml:space="preserve"> освобод</w:t>
      </w:r>
      <w:r>
        <w:rPr>
          <w:lang w:val="bg-BG"/>
        </w:rPr>
        <w:t>ено</w:t>
      </w:r>
      <w:r w:rsidR="002C474C">
        <w:t xml:space="preserve"> </w:t>
      </w:r>
      <w:r w:rsidR="00F318F2">
        <w:rPr>
          <w:lang w:val="de-DE"/>
        </w:rPr>
        <w:t>[</w:t>
      </w:r>
      <w:r w:rsidR="00F318F2">
        <w:rPr>
          <w:lang w:val="bg-BG"/>
        </w:rPr>
        <w:t>от мозъка</w:t>
      </w:r>
      <w:r w:rsidR="00F318F2">
        <w:rPr>
          <w:lang w:val="de-DE"/>
        </w:rPr>
        <w:t xml:space="preserve">] </w:t>
      </w:r>
      <w:r w:rsidR="002C474C">
        <w:t xml:space="preserve">всяка </w:t>
      </w:r>
      <w:r>
        <w:rPr>
          <w:lang w:val="bg-BG"/>
        </w:rPr>
        <w:t>нощ</w:t>
      </w:r>
      <w:r w:rsidR="00F318F2">
        <w:rPr>
          <w:lang w:val="bg-BG"/>
        </w:rPr>
        <w:t>, се изменя с</w:t>
      </w:r>
      <w:r w:rsidR="002C474C">
        <w:t xml:space="preserve"> от възрастта. Децата обикновено имат много по-високи нива на мелатонин, отколкото възрастните</w:t>
      </w:r>
      <w:r w:rsidR="00F318F2">
        <w:rPr>
          <w:lang w:val="bg-BG"/>
        </w:rPr>
        <w:t xml:space="preserve"> </w:t>
      </w:r>
      <w:r w:rsidR="002C474C">
        <w:t>и с напредване на възрастта нивата обикновено продължа</w:t>
      </w:r>
      <w:r>
        <w:rPr>
          <w:lang w:val="bg-BG"/>
        </w:rPr>
        <w:t>ват</w:t>
      </w:r>
      <w:r w:rsidR="002C474C">
        <w:t xml:space="preserve"> да се понижават. Ето защо някои по-възрастни хора </w:t>
      </w:r>
      <w:r w:rsidR="00F318F2">
        <w:rPr>
          <w:lang w:val="bg-BG"/>
        </w:rPr>
        <w:t>биха</w:t>
      </w:r>
      <w:r w:rsidR="002C474C">
        <w:t xml:space="preserve"> </w:t>
      </w:r>
      <w:r w:rsidR="009565C2">
        <w:rPr>
          <w:lang w:val="bg-BG"/>
        </w:rPr>
        <w:t>има</w:t>
      </w:r>
      <w:r w:rsidR="00F318F2">
        <w:rPr>
          <w:lang w:val="bg-BG"/>
        </w:rPr>
        <w:t>ли</w:t>
      </w:r>
      <w:r w:rsidR="009565C2">
        <w:rPr>
          <w:lang w:val="bg-BG"/>
        </w:rPr>
        <w:t xml:space="preserve"> полза</w:t>
      </w:r>
      <w:r w:rsidR="002C474C">
        <w:t xml:space="preserve"> от допълнително </w:t>
      </w:r>
      <w:r w:rsidR="009565C2">
        <w:rPr>
          <w:lang w:val="bg-BG"/>
        </w:rPr>
        <w:t xml:space="preserve">вземане на </w:t>
      </w:r>
      <w:r w:rsidR="002C474C">
        <w:t>мелатонин.</w:t>
      </w:r>
    </w:p>
    <w:p w:rsidR="009565C2" w:rsidRPr="009565C2" w:rsidRDefault="009565C2" w:rsidP="002C474C">
      <w:pPr>
        <w:pStyle w:val="NoSpacing"/>
        <w:rPr>
          <w:lang w:val="bg-BG"/>
        </w:rPr>
      </w:pPr>
    </w:p>
    <w:p w:rsidR="00EB1F36" w:rsidRDefault="00EB1F36" w:rsidP="00EB1F36">
      <w:pPr>
        <w:rPr>
          <w:lang w:val="bg-BG"/>
        </w:rPr>
      </w:pPr>
      <w:r>
        <w:t>The same goes for those who perform night shift work, travel often and experience jet lag, or otherwise suffer from occasional sleeplessness due to stress or other reasons. Start with a dose of about 0.25 to 0.5 mg, and increase it as necessary from there. If you start feeling more alert, you've likely taken too much and need to lower your dose.</w:t>
      </w:r>
    </w:p>
    <w:p w:rsidR="00DE4AAC" w:rsidRDefault="00C00EB6" w:rsidP="00C00EB6">
      <w:pPr>
        <w:pStyle w:val="NoSpacing"/>
        <w:rPr>
          <w:lang w:val="bg-BG"/>
        </w:rPr>
      </w:pPr>
      <w:r>
        <w:t xml:space="preserve">Същото важи и за тези, които полагат нощен </w:t>
      </w:r>
      <w:r>
        <w:rPr>
          <w:lang w:val="bg-BG"/>
        </w:rPr>
        <w:t>труд</w:t>
      </w:r>
      <w:r>
        <w:t xml:space="preserve"> на смени, пътува</w:t>
      </w:r>
      <w:r>
        <w:rPr>
          <w:lang w:val="bg-BG"/>
        </w:rPr>
        <w:t>т</w:t>
      </w:r>
      <w:r>
        <w:t xml:space="preserve"> често и </w:t>
      </w:r>
      <w:r>
        <w:rPr>
          <w:lang w:val="bg-BG"/>
        </w:rPr>
        <w:t>са подложени на</w:t>
      </w:r>
      <w:r>
        <w:t xml:space="preserve"> часова разлика, или в случай </w:t>
      </w:r>
      <w:r>
        <w:rPr>
          <w:lang w:val="bg-BG"/>
        </w:rPr>
        <w:t>че</w:t>
      </w:r>
      <w:r>
        <w:t xml:space="preserve"> от време на време страдат</w:t>
      </w:r>
      <w:r>
        <w:rPr>
          <w:lang w:val="bg-BG"/>
        </w:rPr>
        <w:t xml:space="preserve"> от </w:t>
      </w:r>
      <w:r>
        <w:t xml:space="preserve">безсъние поради стрес или други причини. Започнете с доза от около 0.25 </w:t>
      </w:r>
      <w:r w:rsidR="00ED34A9">
        <w:rPr>
          <w:lang w:val="bg-BG"/>
        </w:rPr>
        <w:t xml:space="preserve">мг </w:t>
      </w:r>
      <w:r>
        <w:t>до 0.5 мг и увеличава</w:t>
      </w:r>
      <w:r>
        <w:rPr>
          <w:lang w:val="bg-BG"/>
        </w:rPr>
        <w:t>йте ако е</w:t>
      </w:r>
      <w:r>
        <w:t xml:space="preserve"> необходимо</w:t>
      </w:r>
      <w:r w:rsidR="00D022E1">
        <w:t>. Ако започнете да се чувствате</w:t>
      </w:r>
      <w:r>
        <w:rPr>
          <w:lang w:val="bg-BG"/>
        </w:rPr>
        <w:t xml:space="preserve"> </w:t>
      </w:r>
      <w:r>
        <w:t>по-бдителни</w:t>
      </w:r>
      <w:r w:rsidR="00D022E1">
        <w:rPr>
          <w:lang w:val="bg-BG"/>
        </w:rPr>
        <w:t xml:space="preserve"> </w:t>
      </w:r>
      <w:r w:rsidR="00D022E1">
        <w:rPr>
          <w:lang w:val="de-DE"/>
        </w:rPr>
        <w:t>[</w:t>
      </w:r>
      <w:r w:rsidR="00D022E1">
        <w:rPr>
          <w:lang w:val="bg-BG"/>
        </w:rPr>
        <w:t>тревожни, нащрек</w:t>
      </w:r>
      <w:r w:rsidR="00D022E1">
        <w:rPr>
          <w:lang w:val="de-DE"/>
        </w:rPr>
        <w:t>]</w:t>
      </w:r>
      <w:r>
        <w:t>, вероятно сте приели твърде много и трябва да  намали</w:t>
      </w:r>
      <w:r>
        <w:rPr>
          <w:lang w:val="bg-BG"/>
        </w:rPr>
        <w:t>те</w:t>
      </w:r>
      <w:r>
        <w:t xml:space="preserve"> дозата</w:t>
      </w:r>
      <w:r>
        <w:rPr>
          <w:lang w:val="bg-BG"/>
        </w:rPr>
        <w:t>.</w:t>
      </w:r>
    </w:p>
    <w:p w:rsidR="00452E8D" w:rsidRDefault="00E704AB" w:rsidP="00C00EB6">
      <w:pPr>
        <w:pStyle w:val="NoSpacing"/>
        <w:rPr>
          <w:lang w:val="bg-BG"/>
        </w:rPr>
      </w:pPr>
      <w:r>
        <w:rPr>
          <w:lang w:val="de-DE"/>
        </w:rPr>
        <w:t>[</w:t>
      </w:r>
      <w:r>
        <w:rPr>
          <w:lang w:val="bg-BG"/>
        </w:rPr>
        <w:t>Производители на мелатонин пре</w:t>
      </w:r>
      <w:r w:rsidR="00126601">
        <w:rPr>
          <w:lang w:val="bg-BG"/>
        </w:rPr>
        <w:t>поръчват</w:t>
      </w:r>
      <w:r>
        <w:rPr>
          <w:lang w:val="bg-BG"/>
        </w:rPr>
        <w:t xml:space="preserve"> доза 10 мг мелатонин при лягане за нощен сън с цел да се осигури бързо заспиване и пълноценен сън</w:t>
      </w:r>
      <w:r w:rsidR="00126601">
        <w:rPr>
          <w:lang w:val="bg-BG"/>
        </w:rPr>
        <w:t>.</w:t>
      </w:r>
      <w:r w:rsidR="005C0652">
        <w:rPr>
          <w:lang w:val="bg-BG"/>
        </w:rPr>
        <w:t xml:space="preserve"> </w:t>
      </w:r>
      <w:r w:rsidR="008970AC">
        <w:rPr>
          <w:lang w:val="bg-BG"/>
        </w:rPr>
        <w:t xml:space="preserve">Това е 20 пъти по-голяма доза от посочената. </w:t>
      </w:r>
      <w:r w:rsidR="004B03A7">
        <w:rPr>
          <w:lang w:val="bg-BG"/>
        </w:rPr>
        <w:t>Изсле</w:t>
      </w:r>
      <w:r w:rsidR="00F318F2">
        <w:rPr>
          <w:lang w:val="bg-BG"/>
        </w:rPr>
        <w:t>дователите на мелатонина</w:t>
      </w:r>
      <w:r>
        <w:rPr>
          <w:lang w:val="bg-BG"/>
        </w:rPr>
        <w:t xml:space="preserve"> не споменават ка</w:t>
      </w:r>
      <w:r w:rsidR="005C0652">
        <w:rPr>
          <w:lang w:val="bg-BG"/>
        </w:rPr>
        <w:t xml:space="preserve">ква доза </w:t>
      </w:r>
      <w:r w:rsidR="00F318F2">
        <w:rPr>
          <w:lang w:val="bg-BG"/>
        </w:rPr>
        <w:t>усил</w:t>
      </w:r>
      <w:r w:rsidR="004B03A7">
        <w:rPr>
          <w:lang w:val="bg-BG"/>
        </w:rPr>
        <w:t>ва</w:t>
      </w:r>
      <w:r>
        <w:rPr>
          <w:lang w:val="bg-BG"/>
        </w:rPr>
        <w:t xml:space="preserve"> автофагия</w:t>
      </w:r>
      <w:r w:rsidR="00F318F2">
        <w:rPr>
          <w:lang w:val="bg-BG"/>
        </w:rPr>
        <w:t>та</w:t>
      </w:r>
      <w:r>
        <w:rPr>
          <w:lang w:val="bg-BG"/>
        </w:rPr>
        <w:t>.</w:t>
      </w:r>
      <w:r>
        <w:rPr>
          <w:lang w:val="de-DE"/>
        </w:rPr>
        <w:t>]</w:t>
      </w:r>
    </w:p>
    <w:p w:rsidR="00E704AB" w:rsidRPr="00E704AB" w:rsidRDefault="00E704AB" w:rsidP="00C00EB6">
      <w:pPr>
        <w:pStyle w:val="NoSpacing"/>
        <w:rPr>
          <w:lang w:val="bg-BG"/>
        </w:rPr>
      </w:pPr>
    </w:p>
    <w:p w:rsidR="00452E8D" w:rsidRDefault="00452E8D" w:rsidP="00452E8D">
      <w:pPr>
        <w:pStyle w:val="Heading1"/>
        <w:rPr>
          <w:lang w:val="bg-BG"/>
        </w:rPr>
      </w:pPr>
      <w:r>
        <w:rPr>
          <w:lang w:val="bg-BG"/>
        </w:rPr>
        <w:t>Моят опит в използването на мелатонин</w:t>
      </w:r>
    </w:p>
    <w:p w:rsidR="00430059" w:rsidRPr="003B415C" w:rsidRDefault="004B03A7" w:rsidP="00430059">
      <w:pPr>
        <w:pStyle w:val="NoSpacing"/>
        <w:rPr>
          <w:lang w:val="bg-BG"/>
        </w:rPr>
      </w:pPr>
      <w:r>
        <w:rPr>
          <w:lang w:val="bg-BG"/>
        </w:rPr>
        <w:t>Преди години вземах мелат</w:t>
      </w:r>
      <w:r w:rsidR="001476E2">
        <w:rPr>
          <w:lang w:val="bg-BG"/>
        </w:rPr>
        <w:t>онин в доза 1 мг. Т</w:t>
      </w:r>
      <w:r>
        <w:rPr>
          <w:lang w:val="bg-BG"/>
        </w:rPr>
        <w:t xml:space="preserve">огава се произвеждаха </w:t>
      </w:r>
      <w:r w:rsidR="00441D97">
        <w:rPr>
          <w:lang w:val="bg-BG"/>
        </w:rPr>
        <w:t xml:space="preserve">само </w:t>
      </w:r>
      <w:r>
        <w:rPr>
          <w:lang w:val="bg-BG"/>
        </w:rPr>
        <w:t>такива таблетки</w:t>
      </w:r>
      <w:r w:rsidR="001476E2">
        <w:rPr>
          <w:lang w:val="bg-BG"/>
        </w:rPr>
        <w:t>, з</w:t>
      </w:r>
      <w:r>
        <w:rPr>
          <w:lang w:val="bg-BG"/>
        </w:rPr>
        <w:t>атова п</w:t>
      </w:r>
      <w:r w:rsidR="00ED63E6">
        <w:rPr>
          <w:lang w:val="bg-BG"/>
        </w:rPr>
        <w:t>ренебрег</w:t>
      </w:r>
      <w:r>
        <w:rPr>
          <w:lang w:val="bg-BG"/>
        </w:rPr>
        <w:t>нах</w:t>
      </w:r>
      <w:r w:rsidR="00D20D67">
        <w:rPr>
          <w:lang w:val="bg-BG"/>
        </w:rPr>
        <w:t xml:space="preserve"> съвет</w:t>
      </w:r>
      <w:r w:rsidR="00452E8D">
        <w:rPr>
          <w:lang w:val="bg-BG"/>
        </w:rPr>
        <w:t>а на</w:t>
      </w:r>
      <w:r w:rsidR="00DA3589" w:rsidRPr="00DA3589">
        <w:rPr>
          <w:lang w:val="bg-BG"/>
        </w:rPr>
        <w:t xml:space="preserve"> </w:t>
      </w:r>
      <w:r w:rsidR="00DA3589">
        <w:rPr>
          <w:lang w:val="bg-BG"/>
        </w:rPr>
        <w:t xml:space="preserve">д-р </w:t>
      </w:r>
      <w:hyperlink r:id="rId25" w:history="1">
        <w:r w:rsidR="00DA3589" w:rsidRPr="00E53B32">
          <w:rPr>
            <w:rStyle w:val="Hyperlink"/>
            <w:lang w:val="bg-BG"/>
          </w:rPr>
          <w:t>Меркола</w:t>
        </w:r>
      </w:hyperlink>
      <w:r w:rsidR="00D20D67">
        <w:rPr>
          <w:lang w:val="bg-BG"/>
        </w:rPr>
        <w:t xml:space="preserve"> </w:t>
      </w:r>
      <w:r w:rsidR="00B72293">
        <w:rPr>
          <w:lang w:val="bg-BG"/>
        </w:rPr>
        <w:t>д</w:t>
      </w:r>
      <w:r w:rsidR="00ED63E6">
        <w:rPr>
          <w:lang w:val="bg-BG"/>
        </w:rPr>
        <w:t xml:space="preserve">а </w:t>
      </w:r>
      <w:r w:rsidR="00B72293">
        <w:rPr>
          <w:lang w:val="bg-BG"/>
        </w:rPr>
        <w:t>започн</w:t>
      </w:r>
      <w:r w:rsidR="002E78AE">
        <w:rPr>
          <w:lang w:val="bg-BG"/>
        </w:rPr>
        <w:t>а</w:t>
      </w:r>
      <w:r w:rsidR="00B72293">
        <w:rPr>
          <w:lang w:val="bg-BG"/>
        </w:rPr>
        <w:t xml:space="preserve"> с </w:t>
      </w:r>
      <w:r w:rsidR="00ED63E6">
        <w:rPr>
          <w:lang w:val="bg-BG"/>
        </w:rPr>
        <w:t xml:space="preserve">доза от </w:t>
      </w:r>
      <w:r w:rsidR="00ED63E6">
        <w:t>0.25</w:t>
      </w:r>
      <w:r w:rsidR="00ED63E6">
        <w:rPr>
          <w:lang w:val="bg-BG"/>
        </w:rPr>
        <w:t xml:space="preserve"> </w:t>
      </w:r>
      <w:r w:rsidR="00ED63E6">
        <w:t>до 0.5 мг</w:t>
      </w:r>
      <w:r>
        <w:rPr>
          <w:lang w:val="bg-BG"/>
        </w:rPr>
        <w:t xml:space="preserve"> и</w:t>
      </w:r>
      <w:r w:rsidR="00D20D67">
        <w:rPr>
          <w:lang w:val="bg-BG"/>
        </w:rPr>
        <w:t xml:space="preserve"> започнах </w:t>
      </w:r>
      <w:r w:rsidR="00DA3589">
        <w:rPr>
          <w:lang w:val="bg-BG"/>
        </w:rPr>
        <w:t>с</w:t>
      </w:r>
      <w:r w:rsidR="00C00EB6">
        <w:rPr>
          <w:lang w:val="bg-BG"/>
        </w:rPr>
        <w:t xml:space="preserve"> </w:t>
      </w:r>
      <w:r w:rsidR="00EE7223">
        <w:rPr>
          <w:lang w:val="bg-BG"/>
        </w:rPr>
        <w:t xml:space="preserve">доза </w:t>
      </w:r>
      <w:r w:rsidR="00E704AB">
        <w:rPr>
          <w:lang w:val="bg-BG"/>
        </w:rPr>
        <w:t>1,2</w:t>
      </w:r>
      <w:r w:rsidR="00C00EB6">
        <w:rPr>
          <w:lang w:val="bg-BG"/>
        </w:rPr>
        <w:t>5 мг</w:t>
      </w:r>
      <w:r w:rsidR="00430059">
        <w:rPr>
          <w:lang w:val="bg-BG"/>
        </w:rPr>
        <w:t xml:space="preserve"> </w:t>
      </w:r>
      <w:r w:rsidR="00EE7223">
        <w:rPr>
          <w:lang w:val="bg-BG"/>
        </w:rPr>
        <w:t xml:space="preserve">вземана </w:t>
      </w:r>
      <w:r w:rsidR="00ED63E6">
        <w:rPr>
          <w:lang w:val="bg-BG"/>
        </w:rPr>
        <w:t>сублингвално пр</w:t>
      </w:r>
      <w:r w:rsidR="00430059">
        <w:rPr>
          <w:lang w:val="bg-BG"/>
        </w:rPr>
        <w:t>и лягане.</w:t>
      </w:r>
      <w:r w:rsidR="00E704AB">
        <w:rPr>
          <w:lang w:val="bg-BG"/>
        </w:rPr>
        <w:t xml:space="preserve"> </w:t>
      </w:r>
      <w:r w:rsidR="00ED34A9">
        <w:rPr>
          <w:lang w:val="bg-BG"/>
        </w:rPr>
        <w:t>Купи</w:t>
      </w:r>
      <w:r w:rsidR="00E704AB">
        <w:rPr>
          <w:lang w:val="bg-BG"/>
        </w:rPr>
        <w:t>х</w:t>
      </w:r>
      <w:r w:rsidR="00ED34A9">
        <w:rPr>
          <w:lang w:val="bg-BG"/>
        </w:rPr>
        <w:t xml:space="preserve"> </w:t>
      </w:r>
      <w:r w:rsidR="00441D97">
        <w:rPr>
          <w:lang w:val="bg-BG"/>
        </w:rPr>
        <w:t>за</w:t>
      </w:r>
      <w:r w:rsidR="002E78AE">
        <w:rPr>
          <w:lang w:val="bg-BG"/>
        </w:rPr>
        <w:t xml:space="preserve"> </w:t>
      </w:r>
      <w:r w:rsidR="00F87D37">
        <w:rPr>
          <w:lang w:val="bg-BG"/>
        </w:rPr>
        <w:t xml:space="preserve">почти </w:t>
      </w:r>
      <w:r w:rsidR="002E78AE">
        <w:rPr>
          <w:lang w:val="bg-BG"/>
        </w:rPr>
        <w:t xml:space="preserve">12 лв </w:t>
      </w:r>
      <w:r w:rsidR="00E704AB">
        <w:rPr>
          <w:lang w:val="bg-BG"/>
        </w:rPr>
        <w:t>флакон</w:t>
      </w:r>
      <w:r w:rsidR="00ED34A9">
        <w:rPr>
          <w:lang w:val="bg-BG"/>
        </w:rPr>
        <w:t xml:space="preserve"> с 9</w:t>
      </w:r>
      <w:r w:rsidR="00430059">
        <w:rPr>
          <w:lang w:val="bg-BG"/>
        </w:rPr>
        <w:t xml:space="preserve">0 </w:t>
      </w:r>
      <w:r w:rsidR="002E78AE">
        <w:rPr>
          <w:lang w:val="bg-BG"/>
        </w:rPr>
        <w:t xml:space="preserve">сублингвални </w:t>
      </w:r>
      <w:r w:rsidR="00430059">
        <w:rPr>
          <w:lang w:val="bg-BG"/>
        </w:rPr>
        <w:t xml:space="preserve">таблетки мелатонин по </w:t>
      </w:r>
      <w:r w:rsidR="00ED34A9">
        <w:rPr>
          <w:lang w:val="bg-BG"/>
        </w:rPr>
        <w:t>5</w:t>
      </w:r>
      <w:r w:rsidR="00430059">
        <w:rPr>
          <w:lang w:val="bg-BG"/>
        </w:rPr>
        <w:t xml:space="preserve"> мг</w:t>
      </w:r>
      <w:r w:rsidR="00ED63E6">
        <w:rPr>
          <w:lang w:val="bg-BG"/>
        </w:rPr>
        <w:t>.</w:t>
      </w:r>
      <w:r w:rsidR="00CB2B2A">
        <w:rPr>
          <w:lang w:val="bg-BG"/>
        </w:rPr>
        <w:t xml:space="preserve"> Производител е</w:t>
      </w:r>
      <w:r w:rsidR="00CB2B2A" w:rsidRPr="00CB2B2A">
        <w:rPr>
          <w:lang w:val="bg-BG"/>
        </w:rPr>
        <w:t xml:space="preserve"> </w:t>
      </w:r>
      <w:r w:rsidR="00F318F2">
        <w:rPr>
          <w:lang w:val="bg-BG"/>
        </w:rPr>
        <w:t xml:space="preserve">фирма </w:t>
      </w:r>
      <w:r w:rsidR="00CB2B2A">
        <w:rPr>
          <w:lang w:val="bg-BG"/>
        </w:rPr>
        <w:t>Natural Factors - Канада.</w:t>
      </w:r>
      <w:r w:rsidR="00430059">
        <w:rPr>
          <w:lang w:val="bg-BG"/>
        </w:rPr>
        <w:t xml:space="preserve"> Раз</w:t>
      </w:r>
      <w:r w:rsidR="00EE7223">
        <w:rPr>
          <w:lang w:val="bg-BG"/>
        </w:rPr>
        <w:t>чупвам една таблетка</w:t>
      </w:r>
      <w:r w:rsidR="00D022E1">
        <w:rPr>
          <w:lang w:val="bg-BG"/>
        </w:rPr>
        <w:t xml:space="preserve"> </w:t>
      </w:r>
      <w:r w:rsidR="00E704AB">
        <w:rPr>
          <w:lang w:val="bg-BG"/>
        </w:rPr>
        <w:t>на 4 части</w:t>
      </w:r>
      <w:r w:rsidR="00430059">
        <w:rPr>
          <w:lang w:val="bg-BG"/>
        </w:rPr>
        <w:t xml:space="preserve">. </w:t>
      </w:r>
      <w:r w:rsidR="00430059">
        <w:rPr>
          <w:lang w:val="de-DE"/>
        </w:rPr>
        <w:t>Та</w:t>
      </w:r>
      <w:r w:rsidR="00430059">
        <w:rPr>
          <w:lang w:val="bg-BG"/>
        </w:rPr>
        <w:t>ка</w:t>
      </w:r>
      <w:r w:rsidR="002E78AE">
        <w:rPr>
          <w:lang w:val="bg-BG"/>
        </w:rPr>
        <w:t xml:space="preserve"> 90 таблетки </w:t>
      </w:r>
      <w:r w:rsidR="00430059">
        <w:rPr>
          <w:lang w:val="de-DE"/>
        </w:rPr>
        <w:t>ще</w:t>
      </w:r>
      <w:r w:rsidR="00F87D37">
        <w:rPr>
          <w:lang w:val="bg-BG"/>
        </w:rPr>
        <w:t xml:space="preserve"> ми</w:t>
      </w:r>
      <w:r w:rsidR="00430059">
        <w:rPr>
          <w:lang w:val="de-DE"/>
        </w:rPr>
        <w:t xml:space="preserve"> стигн</w:t>
      </w:r>
      <w:r w:rsidR="002E78AE">
        <w:rPr>
          <w:lang w:val="bg-BG"/>
        </w:rPr>
        <w:t>ат за 360 дена</w:t>
      </w:r>
      <w:r w:rsidR="00441D97">
        <w:rPr>
          <w:lang w:val="bg-BG"/>
        </w:rPr>
        <w:t>!</w:t>
      </w:r>
    </w:p>
    <w:p w:rsidR="00EE7223" w:rsidRDefault="00EE7223" w:rsidP="00C00EB6">
      <w:pPr>
        <w:pStyle w:val="NoSpacing"/>
        <w:rPr>
          <w:lang w:val="bg-BG"/>
        </w:rPr>
      </w:pPr>
      <w:r>
        <w:rPr>
          <w:lang w:val="bg-BG"/>
        </w:rPr>
        <w:t>За да улесн</w:t>
      </w:r>
      <w:r w:rsidR="001476E2">
        <w:rPr>
          <w:lang w:val="bg-BG"/>
        </w:rPr>
        <w:t>ите</w:t>
      </w:r>
      <w:r>
        <w:rPr>
          <w:lang w:val="bg-BG"/>
        </w:rPr>
        <w:t xml:space="preserve"> разчупванет</w:t>
      </w:r>
      <w:r w:rsidR="002E78AE">
        <w:rPr>
          <w:lang w:val="bg-BG"/>
        </w:rPr>
        <w:t>о</w:t>
      </w:r>
      <w:r>
        <w:rPr>
          <w:lang w:val="bg-BG"/>
        </w:rPr>
        <w:t>, в</w:t>
      </w:r>
      <w:r w:rsidR="00E704AB">
        <w:rPr>
          <w:lang w:val="bg-BG"/>
        </w:rPr>
        <w:t>зе</w:t>
      </w:r>
      <w:r w:rsidR="001476E2">
        <w:rPr>
          <w:lang w:val="bg-BG"/>
        </w:rPr>
        <w:t>мете</w:t>
      </w:r>
      <w:r w:rsidR="00DE4AAC">
        <w:rPr>
          <w:lang w:val="bg-BG"/>
        </w:rPr>
        <w:t xml:space="preserve"> </w:t>
      </w:r>
      <w:r w:rsidR="00D20D67">
        <w:rPr>
          <w:lang w:val="bg-BG"/>
        </w:rPr>
        <w:t xml:space="preserve">парче </w:t>
      </w:r>
      <w:r w:rsidR="00F87D37">
        <w:rPr>
          <w:lang w:val="bg-BG"/>
        </w:rPr>
        <w:t xml:space="preserve">дебел </w:t>
      </w:r>
      <w:r w:rsidR="001476E2">
        <w:rPr>
          <w:lang w:val="bg-BG"/>
        </w:rPr>
        <w:t xml:space="preserve">плат или </w:t>
      </w:r>
      <w:r w:rsidR="00DE4AAC">
        <w:rPr>
          <w:lang w:val="bg-BG"/>
        </w:rPr>
        <w:t xml:space="preserve">картон </w:t>
      </w:r>
      <w:r w:rsidR="00E704AB">
        <w:rPr>
          <w:lang w:val="bg-BG"/>
        </w:rPr>
        <w:t>и проби</w:t>
      </w:r>
      <w:r w:rsidR="001476E2">
        <w:rPr>
          <w:lang w:val="bg-BG"/>
        </w:rPr>
        <w:t>йте</w:t>
      </w:r>
      <w:r w:rsidR="00E704AB">
        <w:rPr>
          <w:lang w:val="bg-BG"/>
        </w:rPr>
        <w:t xml:space="preserve"> в него отвор </w:t>
      </w:r>
      <w:r w:rsidR="00430059">
        <w:rPr>
          <w:lang w:val="bg-BG"/>
        </w:rPr>
        <w:t xml:space="preserve">с диаметър </w:t>
      </w:r>
      <w:r w:rsidR="00DE4AAC">
        <w:rPr>
          <w:lang w:val="bg-BG"/>
        </w:rPr>
        <w:t>колкото таблетка</w:t>
      </w:r>
      <w:r w:rsidR="00D20D67">
        <w:rPr>
          <w:lang w:val="bg-BG"/>
        </w:rPr>
        <w:t>. Слага</w:t>
      </w:r>
      <w:r w:rsidR="001476E2">
        <w:rPr>
          <w:lang w:val="bg-BG"/>
        </w:rPr>
        <w:t>те</w:t>
      </w:r>
      <w:r w:rsidR="00D20D67">
        <w:rPr>
          <w:lang w:val="bg-BG"/>
        </w:rPr>
        <w:t xml:space="preserve"> </w:t>
      </w:r>
      <w:r w:rsidR="00D022E1">
        <w:rPr>
          <w:lang w:val="bg-BG"/>
        </w:rPr>
        <w:t>я</w:t>
      </w:r>
      <w:r w:rsidR="00D20D67">
        <w:rPr>
          <w:lang w:val="bg-BG"/>
        </w:rPr>
        <w:t xml:space="preserve"> в отвора</w:t>
      </w:r>
      <w:r w:rsidR="00DE4AAC">
        <w:rPr>
          <w:lang w:val="bg-BG"/>
        </w:rPr>
        <w:t xml:space="preserve"> за да </w:t>
      </w:r>
      <w:r w:rsidR="00D20D67">
        <w:rPr>
          <w:lang w:val="bg-BG"/>
        </w:rPr>
        <w:t xml:space="preserve">не се разхвърчат парчетата като </w:t>
      </w:r>
      <w:r w:rsidR="00DE4AAC">
        <w:rPr>
          <w:lang w:val="bg-BG"/>
        </w:rPr>
        <w:t>я раз</w:t>
      </w:r>
      <w:r>
        <w:rPr>
          <w:lang w:val="bg-BG"/>
        </w:rPr>
        <w:t>чупва</w:t>
      </w:r>
      <w:r w:rsidR="001476E2">
        <w:rPr>
          <w:lang w:val="bg-BG"/>
        </w:rPr>
        <w:t>те с</w:t>
      </w:r>
      <w:r w:rsidR="00DE4AAC">
        <w:rPr>
          <w:lang w:val="bg-BG"/>
        </w:rPr>
        <w:t xml:space="preserve"> нож. </w:t>
      </w:r>
      <w:r w:rsidR="00E704AB">
        <w:rPr>
          <w:lang w:val="bg-BG"/>
        </w:rPr>
        <w:t>Слаг</w:t>
      </w:r>
      <w:r w:rsidR="00DE4AAC">
        <w:rPr>
          <w:lang w:val="bg-BG"/>
        </w:rPr>
        <w:t xml:space="preserve">ам </w:t>
      </w:r>
      <w:r w:rsidR="00E704AB">
        <w:rPr>
          <w:lang w:val="bg-BG"/>
        </w:rPr>
        <w:t xml:space="preserve">си под езика </w:t>
      </w:r>
      <w:r w:rsidR="00DE4AAC">
        <w:rPr>
          <w:lang w:val="bg-BG"/>
        </w:rPr>
        <w:t>четвъртинка</w:t>
      </w:r>
      <w:r w:rsidR="00C00EB6">
        <w:rPr>
          <w:lang w:val="bg-BG"/>
        </w:rPr>
        <w:t xml:space="preserve"> </w:t>
      </w:r>
      <w:r w:rsidR="00E704AB">
        <w:rPr>
          <w:lang w:val="bg-BG"/>
        </w:rPr>
        <w:t xml:space="preserve">таблетка </w:t>
      </w:r>
      <w:r w:rsidR="00D20D67">
        <w:rPr>
          <w:lang w:val="bg-BG"/>
        </w:rPr>
        <w:t xml:space="preserve">при лягане за нощен сън. </w:t>
      </w:r>
      <w:r w:rsidR="001476E2">
        <w:rPr>
          <w:lang w:val="bg-BG"/>
        </w:rPr>
        <w:t>В</w:t>
      </w:r>
      <w:r w:rsidR="002E78AE">
        <w:rPr>
          <w:lang w:val="bg-BG"/>
        </w:rPr>
        <w:t>ече два месеца</w:t>
      </w:r>
      <w:r w:rsidR="00C00EB6">
        <w:rPr>
          <w:lang w:val="bg-BG"/>
        </w:rPr>
        <w:t xml:space="preserve">, </w:t>
      </w:r>
      <w:r w:rsidR="00765FD3">
        <w:rPr>
          <w:lang w:val="bg-BG"/>
        </w:rPr>
        <w:t>а</w:t>
      </w:r>
      <w:r w:rsidR="009676FC">
        <w:rPr>
          <w:lang w:val="bg-BG"/>
        </w:rPr>
        <w:t xml:space="preserve"> не забелязвам </w:t>
      </w:r>
      <w:r w:rsidR="00441D97">
        <w:rPr>
          <w:lang w:val="bg-BG"/>
        </w:rPr>
        <w:t>въздействие</w:t>
      </w:r>
      <w:r w:rsidR="00DA3589">
        <w:rPr>
          <w:lang w:val="bg-BG"/>
        </w:rPr>
        <w:t xml:space="preserve">. </w:t>
      </w:r>
      <w:r w:rsidR="00765FD3">
        <w:rPr>
          <w:lang w:val="bg-BG"/>
        </w:rPr>
        <w:t>Е</w:t>
      </w:r>
      <w:r w:rsidR="00ED63E6">
        <w:rPr>
          <w:lang w:val="bg-BG"/>
        </w:rPr>
        <w:t xml:space="preserve">зикът ми </w:t>
      </w:r>
      <w:r w:rsidR="005C0652">
        <w:rPr>
          <w:lang w:val="bg-BG"/>
        </w:rPr>
        <w:t xml:space="preserve">и зъбите ми </w:t>
      </w:r>
      <w:r w:rsidR="00326FAD">
        <w:rPr>
          <w:lang w:val="bg-BG"/>
        </w:rPr>
        <w:t xml:space="preserve">още </w:t>
      </w:r>
      <w:r w:rsidR="00ED63E6">
        <w:rPr>
          <w:lang w:val="bg-BG"/>
        </w:rPr>
        <w:t>не се подмладява</w:t>
      </w:r>
      <w:r w:rsidR="005C0652">
        <w:rPr>
          <w:lang w:val="bg-BG"/>
        </w:rPr>
        <w:t>т</w:t>
      </w:r>
      <w:r w:rsidR="00893D60">
        <w:rPr>
          <w:lang w:val="bg-BG"/>
        </w:rPr>
        <w:t>,</w:t>
      </w:r>
      <w:r w:rsidR="00D022E1">
        <w:rPr>
          <w:lang w:val="bg-BG"/>
        </w:rPr>
        <w:t xml:space="preserve"> макар че </w:t>
      </w:r>
      <w:r w:rsidR="00893D60">
        <w:rPr>
          <w:lang w:val="bg-BG"/>
        </w:rPr>
        <w:t xml:space="preserve">при сублингвален прием, </w:t>
      </w:r>
      <w:r w:rsidR="005C0652">
        <w:rPr>
          <w:lang w:val="bg-BG"/>
        </w:rPr>
        <w:t xml:space="preserve">те </w:t>
      </w:r>
      <w:r w:rsidR="00D022E1">
        <w:rPr>
          <w:lang w:val="bg-BG"/>
        </w:rPr>
        <w:t>получава</w:t>
      </w:r>
      <w:r w:rsidR="005C0652">
        <w:rPr>
          <w:lang w:val="bg-BG"/>
        </w:rPr>
        <w:t>т</w:t>
      </w:r>
      <w:r w:rsidR="00D022E1">
        <w:rPr>
          <w:lang w:val="bg-BG"/>
        </w:rPr>
        <w:t xml:space="preserve"> най-много мелатонин</w:t>
      </w:r>
      <w:r w:rsidR="00765FD3">
        <w:rPr>
          <w:lang w:val="bg-BG"/>
        </w:rPr>
        <w:t xml:space="preserve"> </w:t>
      </w:r>
      <w:r w:rsidR="00765FD3">
        <w:rPr>
          <w:lang w:val="de-DE"/>
        </w:rPr>
        <w:t>:-D</w:t>
      </w:r>
      <w:r w:rsidR="00ED63E6">
        <w:rPr>
          <w:lang w:val="bg-BG"/>
        </w:rPr>
        <w:t>.</w:t>
      </w:r>
    </w:p>
    <w:p w:rsidR="00D022E1" w:rsidRDefault="00765FD3" w:rsidP="00D022E1">
      <w:pPr>
        <w:pStyle w:val="Heading1"/>
        <w:rPr>
          <w:lang w:val="bg-BG"/>
        </w:rPr>
      </w:pPr>
      <w:r>
        <w:rPr>
          <w:lang w:val="bg-BG"/>
        </w:rPr>
        <w:lastRenderedPageBreak/>
        <w:t xml:space="preserve">Какви видове </w:t>
      </w:r>
      <w:r w:rsidR="003E4757">
        <w:rPr>
          <w:lang w:val="bg-BG"/>
        </w:rPr>
        <w:t>м</w:t>
      </w:r>
      <w:r w:rsidR="00D022E1">
        <w:rPr>
          <w:lang w:val="bg-BG"/>
        </w:rPr>
        <w:t>елатонин предлага</w:t>
      </w:r>
      <w:r w:rsidR="003E4757">
        <w:rPr>
          <w:lang w:val="bg-BG"/>
        </w:rPr>
        <w:t>т</w:t>
      </w:r>
      <w:r w:rsidR="00D022E1">
        <w:rPr>
          <w:lang w:val="bg-BG"/>
        </w:rPr>
        <w:t xml:space="preserve"> аптеките</w:t>
      </w:r>
      <w:r w:rsidR="003E4757">
        <w:rPr>
          <w:lang w:val="bg-BG"/>
        </w:rPr>
        <w:t>?</w:t>
      </w:r>
    </w:p>
    <w:p w:rsidR="00A34546" w:rsidRDefault="00ED34A9" w:rsidP="00C00EB6">
      <w:pPr>
        <w:pStyle w:val="NoSpacing"/>
        <w:rPr>
          <w:lang w:val="bg-BG"/>
        </w:rPr>
      </w:pPr>
      <w:r>
        <w:rPr>
          <w:lang w:val="bg-BG"/>
        </w:rPr>
        <w:t>В момента в аптеките се предлага</w:t>
      </w:r>
      <w:r w:rsidR="00D14B0B">
        <w:rPr>
          <w:lang w:val="bg-BG"/>
        </w:rPr>
        <w:t>т различни видове</w:t>
      </w:r>
      <w:r>
        <w:rPr>
          <w:lang w:val="bg-BG"/>
        </w:rPr>
        <w:t xml:space="preserve"> </w:t>
      </w:r>
      <w:r w:rsidR="007F164B">
        <w:rPr>
          <w:lang w:val="bg-BG"/>
        </w:rPr>
        <w:t>мелатонин</w:t>
      </w:r>
      <w:r w:rsidR="00407C38">
        <w:rPr>
          <w:lang w:val="bg-BG"/>
        </w:rPr>
        <w:t xml:space="preserve">. </w:t>
      </w:r>
      <w:r w:rsidR="00ED63E6">
        <w:rPr>
          <w:lang w:val="bg-BG"/>
        </w:rPr>
        <w:t>Аз</w:t>
      </w:r>
      <w:r w:rsidR="00407C38">
        <w:rPr>
          <w:lang w:val="bg-BG"/>
        </w:rPr>
        <w:t xml:space="preserve"> изпробвах </w:t>
      </w:r>
      <w:r w:rsidR="00DA3589">
        <w:rPr>
          <w:lang w:val="bg-BG"/>
        </w:rPr>
        <w:t>4 вида:</w:t>
      </w:r>
    </w:p>
    <w:p w:rsidR="00430059" w:rsidRDefault="007F164B" w:rsidP="00C00EB6">
      <w:pPr>
        <w:pStyle w:val="NoSpacing"/>
        <w:rPr>
          <w:lang w:val="bg-BG"/>
        </w:rPr>
      </w:pPr>
      <w:r>
        <w:rPr>
          <w:lang w:val="bg-BG"/>
        </w:rPr>
        <w:t xml:space="preserve">МЕЛАТОНИН МАКС таблетки по 3 мг </w:t>
      </w:r>
      <w:r w:rsidR="00115A20">
        <w:rPr>
          <w:lang w:val="bg-BG"/>
        </w:rPr>
        <w:t xml:space="preserve">с удължено освобождаване </w:t>
      </w:r>
      <w:r>
        <w:rPr>
          <w:lang w:val="bg-BG"/>
        </w:rPr>
        <w:t>производство на Адифарм</w:t>
      </w:r>
      <w:r w:rsidR="00ED34A9">
        <w:rPr>
          <w:lang w:val="bg-BG"/>
        </w:rPr>
        <w:t xml:space="preserve"> - България</w:t>
      </w:r>
      <w:r>
        <w:rPr>
          <w:lang w:val="bg-BG"/>
        </w:rPr>
        <w:t>.</w:t>
      </w:r>
      <w:r w:rsidR="00A34546">
        <w:rPr>
          <w:lang w:val="bg-BG"/>
        </w:rPr>
        <w:t xml:space="preserve"> Опаковката съдържа блистер с 30 таблетки. Всяка таблетка лесно се разделя на </w:t>
      </w:r>
      <w:r w:rsidR="00407C38">
        <w:rPr>
          <w:lang w:val="bg-BG"/>
        </w:rPr>
        <w:t>2</w:t>
      </w:r>
      <w:r w:rsidR="00A34546">
        <w:rPr>
          <w:lang w:val="bg-BG"/>
        </w:rPr>
        <w:t xml:space="preserve"> части </w:t>
      </w:r>
      <w:r w:rsidR="00407C38">
        <w:rPr>
          <w:lang w:val="bg-BG"/>
        </w:rPr>
        <w:t xml:space="preserve">с остър нож </w:t>
      </w:r>
      <w:r w:rsidR="00DA3589">
        <w:rPr>
          <w:lang w:val="bg-BG"/>
        </w:rPr>
        <w:t>ка</w:t>
      </w:r>
      <w:r w:rsidR="000A3ACF">
        <w:rPr>
          <w:lang w:val="bg-BG"/>
        </w:rPr>
        <w:t>к</w:t>
      </w:r>
      <w:r w:rsidR="005C0652">
        <w:rPr>
          <w:lang w:val="bg-BG"/>
        </w:rPr>
        <w:t xml:space="preserve">то </w:t>
      </w:r>
      <w:r w:rsidR="000A3ACF">
        <w:rPr>
          <w:lang w:val="bg-BG"/>
        </w:rPr>
        <w:t xml:space="preserve">си </w:t>
      </w:r>
      <w:r w:rsidR="005C0652">
        <w:rPr>
          <w:lang w:val="bg-BG"/>
        </w:rPr>
        <w:t>стои</w:t>
      </w:r>
      <w:r w:rsidR="00DA3589">
        <w:rPr>
          <w:lang w:val="bg-BG"/>
        </w:rPr>
        <w:t xml:space="preserve"> в</w:t>
      </w:r>
      <w:r w:rsidR="00ED34A9">
        <w:rPr>
          <w:lang w:val="bg-BG"/>
        </w:rPr>
        <w:t xml:space="preserve"> гнездо</w:t>
      </w:r>
      <w:r w:rsidR="00326FAD">
        <w:rPr>
          <w:lang w:val="bg-BG"/>
        </w:rPr>
        <w:t>то</w:t>
      </w:r>
      <w:r w:rsidR="000A3ACF">
        <w:rPr>
          <w:lang w:val="bg-BG"/>
        </w:rPr>
        <w:t xml:space="preserve"> на</w:t>
      </w:r>
      <w:r w:rsidR="00A34546">
        <w:rPr>
          <w:lang w:val="bg-BG"/>
        </w:rPr>
        <w:t xml:space="preserve"> блистера.</w:t>
      </w:r>
      <w:r w:rsidR="00407C38">
        <w:rPr>
          <w:lang w:val="bg-BG"/>
        </w:rPr>
        <w:t xml:space="preserve"> Получава се доза от 1,5 мг</w:t>
      </w:r>
      <w:r w:rsidR="004B03A7">
        <w:rPr>
          <w:lang w:val="bg-BG"/>
        </w:rPr>
        <w:t>, която</w:t>
      </w:r>
      <w:r w:rsidR="00407C38">
        <w:rPr>
          <w:lang w:val="bg-BG"/>
        </w:rPr>
        <w:t xml:space="preserve"> </w:t>
      </w:r>
      <w:r w:rsidR="00D14B0B">
        <w:rPr>
          <w:lang w:val="bg-BG"/>
        </w:rPr>
        <w:t>може да се раздели още наполовина</w:t>
      </w:r>
      <w:r w:rsidR="000A3ACF">
        <w:rPr>
          <w:lang w:val="bg-BG"/>
        </w:rPr>
        <w:t xml:space="preserve"> за да се получи доза 0,75 мг</w:t>
      </w:r>
      <w:r w:rsidR="00D14B0B">
        <w:rPr>
          <w:lang w:val="bg-BG"/>
        </w:rPr>
        <w:t>.</w:t>
      </w:r>
      <w:r w:rsidR="00407C38">
        <w:rPr>
          <w:lang w:val="bg-BG"/>
        </w:rPr>
        <w:t xml:space="preserve"> Този медикамент не ми хареса защото </w:t>
      </w:r>
      <w:r w:rsidR="00155745">
        <w:rPr>
          <w:lang w:val="bg-BG"/>
        </w:rPr>
        <w:t xml:space="preserve">започва да </w:t>
      </w:r>
      <w:r w:rsidR="00407C38">
        <w:rPr>
          <w:lang w:val="bg-BG"/>
        </w:rPr>
        <w:t>ми действа с</w:t>
      </w:r>
      <w:r w:rsidR="00441D97">
        <w:rPr>
          <w:lang w:val="bg-BG"/>
        </w:rPr>
        <w:t>ъс</w:t>
      </w:r>
      <w:r w:rsidR="00407C38">
        <w:rPr>
          <w:lang w:val="bg-BG"/>
        </w:rPr>
        <w:t xml:space="preserve"> закъснение</w:t>
      </w:r>
      <w:r w:rsidR="005C0652">
        <w:rPr>
          <w:lang w:val="bg-BG"/>
        </w:rPr>
        <w:t xml:space="preserve"> </w:t>
      </w:r>
      <w:r w:rsidR="00407C38">
        <w:rPr>
          <w:lang w:val="bg-BG"/>
        </w:rPr>
        <w:t xml:space="preserve">около </w:t>
      </w:r>
      <w:r w:rsidR="00115A20">
        <w:rPr>
          <w:lang w:val="bg-BG"/>
        </w:rPr>
        <w:t>6</w:t>
      </w:r>
      <w:r w:rsidR="00407C38">
        <w:rPr>
          <w:lang w:val="bg-BG"/>
        </w:rPr>
        <w:t xml:space="preserve"> часа</w:t>
      </w:r>
      <w:r w:rsidR="00916D39">
        <w:rPr>
          <w:lang w:val="bg-BG"/>
        </w:rPr>
        <w:t xml:space="preserve">, а </w:t>
      </w:r>
      <w:r w:rsidR="005C0652">
        <w:rPr>
          <w:lang w:val="bg-BG"/>
        </w:rPr>
        <w:t xml:space="preserve">за това време </w:t>
      </w:r>
      <w:r w:rsidR="003E4757">
        <w:rPr>
          <w:lang w:val="bg-BG"/>
        </w:rPr>
        <w:t xml:space="preserve">аз </w:t>
      </w:r>
      <w:r w:rsidR="005C0652">
        <w:rPr>
          <w:lang w:val="bg-BG"/>
        </w:rPr>
        <w:t>съм се наспал</w:t>
      </w:r>
      <w:r w:rsidR="00916D39">
        <w:rPr>
          <w:lang w:val="bg-BG"/>
        </w:rPr>
        <w:t>.</w:t>
      </w:r>
      <w:r w:rsidR="00D14B0B">
        <w:rPr>
          <w:lang w:val="bg-BG"/>
        </w:rPr>
        <w:t xml:space="preserve"> </w:t>
      </w:r>
      <w:r w:rsidR="000A2258">
        <w:rPr>
          <w:lang w:val="bg-BG"/>
        </w:rPr>
        <w:t xml:space="preserve">Би трябвало да глътна такъв мелатонин няколко часа преди лягане за </w:t>
      </w:r>
      <w:r w:rsidR="00F40599">
        <w:rPr>
          <w:lang w:val="bg-BG"/>
        </w:rPr>
        <w:t xml:space="preserve">нощен </w:t>
      </w:r>
      <w:r w:rsidR="000A2258">
        <w:rPr>
          <w:lang w:val="bg-BG"/>
        </w:rPr>
        <w:t>сън</w:t>
      </w:r>
      <w:r w:rsidR="00F40599">
        <w:rPr>
          <w:lang w:val="bg-BG"/>
        </w:rPr>
        <w:t>.</w:t>
      </w:r>
    </w:p>
    <w:p w:rsidR="00916D39" w:rsidRDefault="00A34546" w:rsidP="00A34546">
      <w:pPr>
        <w:pStyle w:val="NoSpacing"/>
        <w:rPr>
          <w:lang w:val="bg-BG"/>
        </w:rPr>
      </w:pPr>
      <w:r>
        <w:rPr>
          <w:lang w:val="bg-BG"/>
        </w:rPr>
        <w:t xml:space="preserve">МЕЛАДОРМ - флакон със 60 таблетки </w:t>
      </w:r>
      <w:r w:rsidR="00814F42">
        <w:rPr>
          <w:lang w:val="bg-BG"/>
        </w:rPr>
        <w:t xml:space="preserve">по 2 мг </w:t>
      </w:r>
      <w:r>
        <w:rPr>
          <w:lang w:val="bg-BG"/>
        </w:rPr>
        <w:t xml:space="preserve">за </w:t>
      </w:r>
      <w:r w:rsidR="008270D7">
        <w:rPr>
          <w:lang w:val="bg-BG"/>
        </w:rPr>
        <w:t>сублингвална употреба (</w:t>
      </w:r>
      <w:r>
        <w:rPr>
          <w:lang w:val="bg-BG"/>
        </w:rPr>
        <w:t>смучене под езика</w:t>
      </w:r>
      <w:r w:rsidR="008270D7">
        <w:rPr>
          <w:lang w:val="bg-BG"/>
        </w:rPr>
        <w:t>)</w:t>
      </w:r>
      <w:r>
        <w:rPr>
          <w:lang w:val="bg-BG"/>
        </w:rPr>
        <w:t xml:space="preserve"> </w:t>
      </w:r>
      <w:r w:rsidR="0005130E">
        <w:rPr>
          <w:lang w:val="bg-BG"/>
        </w:rPr>
        <w:t>от</w:t>
      </w:r>
      <w:r>
        <w:rPr>
          <w:lang w:val="bg-BG"/>
        </w:rPr>
        <w:t xml:space="preserve"> ЧАЙКАФАРМА. Таблетк</w:t>
      </w:r>
      <w:r w:rsidR="00916D39">
        <w:rPr>
          <w:lang w:val="bg-BG"/>
        </w:rPr>
        <w:t>ата</w:t>
      </w:r>
      <w:r>
        <w:rPr>
          <w:lang w:val="bg-BG"/>
        </w:rPr>
        <w:t xml:space="preserve"> има пресована резка по средата, з</w:t>
      </w:r>
      <w:r w:rsidR="00916D39">
        <w:rPr>
          <w:lang w:val="bg-BG"/>
        </w:rPr>
        <w:t>атова лесно се разчупва</w:t>
      </w:r>
      <w:r w:rsidR="00155745">
        <w:rPr>
          <w:lang w:val="bg-BG"/>
        </w:rPr>
        <w:t xml:space="preserve"> с нож </w:t>
      </w:r>
      <w:r w:rsidR="00916D39">
        <w:rPr>
          <w:lang w:val="bg-BG"/>
        </w:rPr>
        <w:t xml:space="preserve">на две </w:t>
      </w:r>
      <w:r w:rsidR="00115A20">
        <w:rPr>
          <w:lang w:val="bg-BG"/>
        </w:rPr>
        <w:t xml:space="preserve">части </w:t>
      </w:r>
      <w:r w:rsidR="00155745">
        <w:rPr>
          <w:lang w:val="bg-BG"/>
        </w:rPr>
        <w:t>з</w:t>
      </w:r>
      <w:r>
        <w:rPr>
          <w:lang w:val="bg-BG"/>
        </w:rPr>
        <w:t xml:space="preserve">а </w:t>
      </w:r>
      <w:r w:rsidR="00155745">
        <w:rPr>
          <w:lang w:val="bg-BG"/>
        </w:rPr>
        <w:t xml:space="preserve">получаване на </w:t>
      </w:r>
      <w:r>
        <w:rPr>
          <w:lang w:val="bg-BG"/>
        </w:rPr>
        <w:t xml:space="preserve">дози по 1 мг. </w:t>
      </w:r>
      <w:r w:rsidR="00407C38">
        <w:rPr>
          <w:lang w:val="bg-BG"/>
        </w:rPr>
        <w:t xml:space="preserve">За </w:t>
      </w:r>
      <w:r w:rsidR="00155745">
        <w:rPr>
          <w:lang w:val="bg-BG"/>
        </w:rPr>
        <w:t>да не се разхвърчат парчетата при</w:t>
      </w:r>
      <w:r w:rsidR="00814F42">
        <w:rPr>
          <w:lang w:val="bg-BG"/>
        </w:rPr>
        <w:t xml:space="preserve"> </w:t>
      </w:r>
      <w:r w:rsidR="00407C38">
        <w:rPr>
          <w:lang w:val="bg-BG"/>
        </w:rPr>
        <w:t>разчупване</w:t>
      </w:r>
      <w:r w:rsidR="00916D39">
        <w:rPr>
          <w:lang w:val="bg-BG"/>
        </w:rPr>
        <w:t>т</w:t>
      </w:r>
      <w:r w:rsidR="00115A20">
        <w:rPr>
          <w:lang w:val="bg-BG"/>
        </w:rPr>
        <w:t>о,</w:t>
      </w:r>
      <w:r w:rsidR="00407C38">
        <w:rPr>
          <w:lang w:val="bg-BG"/>
        </w:rPr>
        <w:t xml:space="preserve"> </w:t>
      </w:r>
      <w:r w:rsidR="003E4757">
        <w:rPr>
          <w:lang w:val="bg-BG"/>
        </w:rPr>
        <w:t>може</w:t>
      </w:r>
      <w:r w:rsidR="00115A20">
        <w:rPr>
          <w:lang w:val="bg-BG"/>
        </w:rPr>
        <w:t xml:space="preserve"> </w:t>
      </w:r>
      <w:r w:rsidR="00407C38">
        <w:rPr>
          <w:lang w:val="bg-BG"/>
        </w:rPr>
        <w:t xml:space="preserve">да се </w:t>
      </w:r>
      <w:r w:rsidR="00814F42">
        <w:rPr>
          <w:lang w:val="bg-BG"/>
        </w:rPr>
        <w:t>направи</w:t>
      </w:r>
      <w:r>
        <w:rPr>
          <w:lang w:val="bg-BG"/>
        </w:rPr>
        <w:t xml:space="preserve"> отвор </w:t>
      </w:r>
      <w:r w:rsidR="00814F42">
        <w:rPr>
          <w:lang w:val="bg-BG"/>
        </w:rPr>
        <w:t>колкото диаметъра на таблетката</w:t>
      </w:r>
      <w:r w:rsidR="003E4757" w:rsidRPr="003E4757">
        <w:rPr>
          <w:lang w:val="bg-BG"/>
        </w:rPr>
        <w:t xml:space="preserve"> </w:t>
      </w:r>
      <w:r w:rsidR="003E4757">
        <w:rPr>
          <w:lang w:val="bg-BG"/>
        </w:rPr>
        <w:t>в парче картон, дебел плат или мека пластмаса</w:t>
      </w:r>
      <w:r w:rsidR="00814F42">
        <w:rPr>
          <w:lang w:val="bg-BG"/>
        </w:rPr>
        <w:t>. Т</w:t>
      </w:r>
      <w:r w:rsidR="003E4757">
        <w:rPr>
          <w:lang w:val="bg-BG"/>
        </w:rPr>
        <w:t>аблетката</w:t>
      </w:r>
      <w:r w:rsidR="00814F42">
        <w:rPr>
          <w:lang w:val="bg-BG"/>
        </w:rPr>
        <w:t xml:space="preserve"> се слага в </w:t>
      </w:r>
      <w:r w:rsidR="000C03F5">
        <w:rPr>
          <w:lang w:val="bg-BG"/>
        </w:rPr>
        <w:t>отвора</w:t>
      </w:r>
      <w:r>
        <w:rPr>
          <w:lang w:val="bg-BG"/>
        </w:rPr>
        <w:t xml:space="preserve"> </w:t>
      </w:r>
      <w:r w:rsidR="003E4757">
        <w:rPr>
          <w:lang w:val="bg-BG"/>
        </w:rPr>
        <w:t>и се разцепва с нож</w:t>
      </w:r>
      <w:r w:rsidR="00814F42">
        <w:rPr>
          <w:lang w:val="bg-BG"/>
        </w:rPr>
        <w:t xml:space="preserve">. За </w:t>
      </w:r>
      <w:r w:rsidR="003E4757">
        <w:rPr>
          <w:lang w:val="bg-BG"/>
        </w:rPr>
        <w:t xml:space="preserve">лесно разцепване </w:t>
      </w:r>
      <w:r w:rsidR="00814F42">
        <w:rPr>
          <w:lang w:val="bg-BG"/>
        </w:rPr>
        <w:t>може да се използва</w:t>
      </w:r>
      <w:r w:rsidR="00D14B0B">
        <w:rPr>
          <w:lang w:val="bg-BG"/>
        </w:rPr>
        <w:t>т</w:t>
      </w:r>
      <w:r w:rsidR="0005130E">
        <w:rPr>
          <w:lang w:val="bg-BG"/>
        </w:rPr>
        <w:t xml:space="preserve"> и</w:t>
      </w:r>
      <w:r w:rsidR="00814F42">
        <w:rPr>
          <w:lang w:val="bg-BG"/>
        </w:rPr>
        <w:t xml:space="preserve"> </w:t>
      </w:r>
      <w:r w:rsidR="00D14B0B">
        <w:rPr>
          <w:lang w:val="bg-BG"/>
        </w:rPr>
        <w:t xml:space="preserve">празни гнезда в </w:t>
      </w:r>
      <w:r w:rsidR="00814F42">
        <w:rPr>
          <w:lang w:val="bg-BG"/>
        </w:rPr>
        <w:t>някой блистер</w:t>
      </w:r>
      <w:r w:rsidR="00CB2B2A">
        <w:rPr>
          <w:lang w:val="bg-BG"/>
        </w:rPr>
        <w:t xml:space="preserve"> с таблетки</w:t>
      </w:r>
      <w:r w:rsidR="00D14B0B">
        <w:rPr>
          <w:lang w:val="bg-BG"/>
        </w:rPr>
        <w:t>.</w:t>
      </w:r>
    </w:p>
    <w:p w:rsidR="00A34546" w:rsidRDefault="00155745" w:rsidP="00A34546">
      <w:pPr>
        <w:pStyle w:val="NoSpacing"/>
        <w:rPr>
          <w:lang w:val="bg-BG"/>
        </w:rPr>
      </w:pPr>
      <w:r>
        <w:rPr>
          <w:lang w:val="bg-BG"/>
        </w:rPr>
        <w:t xml:space="preserve">Предимство на сублингвалните таблетки е, че започват да действат </w:t>
      </w:r>
      <w:r w:rsidR="005C0652">
        <w:rPr>
          <w:lang w:val="bg-BG"/>
        </w:rPr>
        <w:t>след минут</w:t>
      </w:r>
      <w:r w:rsidR="00CB2B2A">
        <w:rPr>
          <w:lang w:val="bg-BG"/>
        </w:rPr>
        <w:t>а</w:t>
      </w:r>
      <w:r>
        <w:rPr>
          <w:lang w:val="bg-BG"/>
        </w:rPr>
        <w:t>.</w:t>
      </w:r>
      <w:r w:rsidR="00916D39">
        <w:rPr>
          <w:lang w:val="bg-BG"/>
        </w:rPr>
        <w:t xml:space="preserve"> Сега </w:t>
      </w:r>
      <w:r w:rsidR="00D14B0B">
        <w:rPr>
          <w:lang w:val="bg-BG"/>
        </w:rPr>
        <w:t>се</w:t>
      </w:r>
      <w:r w:rsidR="00916D39">
        <w:rPr>
          <w:lang w:val="bg-BG"/>
        </w:rPr>
        <w:t xml:space="preserve"> предлага спрей с мелатонин, който се впръсква в устата</w:t>
      </w:r>
      <w:r w:rsidR="00E840C9">
        <w:rPr>
          <w:lang w:val="bg-BG"/>
        </w:rPr>
        <w:t>. Това е най-скъпия начин за вземане на мелатонин</w:t>
      </w:r>
      <w:r w:rsidR="00D14B0B">
        <w:rPr>
          <w:lang w:val="bg-BG"/>
        </w:rPr>
        <w:t>, но Бигфарма твърди</w:t>
      </w:r>
      <w:r w:rsidR="00E65C07">
        <w:rPr>
          <w:lang w:val="bg-BG"/>
        </w:rPr>
        <w:t xml:space="preserve">, че </w:t>
      </w:r>
      <w:r w:rsidR="000A2258">
        <w:rPr>
          <w:lang w:val="bg-BG"/>
        </w:rPr>
        <w:t xml:space="preserve">най-бързо </w:t>
      </w:r>
      <w:r w:rsidR="00E65C07">
        <w:rPr>
          <w:lang w:val="bg-BG"/>
        </w:rPr>
        <w:t>предизвиквал заспиване</w:t>
      </w:r>
      <w:r w:rsidR="0005130E">
        <w:rPr>
          <w:lang w:val="bg-BG"/>
        </w:rPr>
        <w:t>.</w:t>
      </w:r>
    </w:p>
    <w:p w:rsidR="00F40599" w:rsidRDefault="00A34546" w:rsidP="00C00EB6">
      <w:pPr>
        <w:pStyle w:val="NoSpacing"/>
        <w:rPr>
          <w:lang w:val="bg-BG"/>
        </w:rPr>
      </w:pPr>
      <w:r>
        <w:rPr>
          <w:lang w:val="bg-BG"/>
        </w:rPr>
        <w:t xml:space="preserve">МЕЛАТОНИН </w:t>
      </w:r>
      <w:r w:rsidR="008270D7">
        <w:rPr>
          <w:lang w:val="bg-BG"/>
        </w:rPr>
        <w:t xml:space="preserve">флакон </w:t>
      </w:r>
      <w:r>
        <w:rPr>
          <w:lang w:val="bg-BG"/>
        </w:rPr>
        <w:t>съ</w:t>
      </w:r>
      <w:r w:rsidR="00155745">
        <w:rPr>
          <w:lang w:val="bg-BG"/>
        </w:rPr>
        <w:t>с</w:t>
      </w:r>
      <w:r>
        <w:rPr>
          <w:lang w:val="bg-BG"/>
        </w:rPr>
        <w:t xml:space="preserve"> 120 таблетки по 3 мг. Производител е фирма Nature’</w:t>
      </w:r>
      <w:r>
        <w:rPr>
          <w:lang w:val="de-DE"/>
        </w:rPr>
        <w:t>s Bounty.</w:t>
      </w:r>
      <w:r w:rsidR="008270D7">
        <w:rPr>
          <w:lang w:val="bg-BG"/>
        </w:rPr>
        <w:t xml:space="preserve"> </w:t>
      </w:r>
      <w:r w:rsidR="00155745">
        <w:rPr>
          <w:lang w:val="bg-BG"/>
        </w:rPr>
        <w:t xml:space="preserve">През 2014 г </w:t>
      </w:r>
      <w:r w:rsidR="00CB2B2A">
        <w:rPr>
          <w:lang w:val="bg-BG"/>
        </w:rPr>
        <w:t xml:space="preserve">флаконът </w:t>
      </w:r>
      <w:r w:rsidR="00155745">
        <w:rPr>
          <w:lang w:val="bg-BG"/>
        </w:rPr>
        <w:t xml:space="preserve">струваше 10 лв. </w:t>
      </w:r>
      <w:r w:rsidR="00D8221B">
        <w:rPr>
          <w:lang w:val="de-DE"/>
        </w:rPr>
        <w:t xml:space="preserve">Сега </w:t>
      </w:r>
      <w:r w:rsidR="00814F42">
        <w:rPr>
          <w:lang w:val="bg-BG"/>
        </w:rPr>
        <w:t>фирма</w:t>
      </w:r>
      <w:r w:rsidR="0005130E">
        <w:rPr>
          <w:lang w:val="bg-BG"/>
        </w:rPr>
        <w:t>та</w:t>
      </w:r>
      <w:r w:rsidR="00814F42">
        <w:rPr>
          <w:lang w:val="bg-BG"/>
        </w:rPr>
        <w:t xml:space="preserve"> </w:t>
      </w:r>
      <w:r w:rsidR="00D8221B">
        <w:rPr>
          <w:lang w:val="de-DE"/>
        </w:rPr>
        <w:t>пр</w:t>
      </w:r>
      <w:r w:rsidR="005C0652">
        <w:rPr>
          <w:lang w:val="bg-BG"/>
        </w:rPr>
        <w:t>ави</w:t>
      </w:r>
      <w:r w:rsidR="00D8221B">
        <w:rPr>
          <w:lang w:val="de-DE"/>
        </w:rPr>
        <w:t xml:space="preserve"> таблетки</w:t>
      </w:r>
      <w:r w:rsidR="000A2258">
        <w:rPr>
          <w:lang w:val="bg-BG"/>
        </w:rPr>
        <w:t>те</w:t>
      </w:r>
      <w:r w:rsidR="00952402">
        <w:rPr>
          <w:lang w:val="bg-BG"/>
        </w:rPr>
        <w:t xml:space="preserve"> по </w:t>
      </w:r>
      <w:r w:rsidR="00D8221B">
        <w:rPr>
          <w:lang w:val="de-DE"/>
        </w:rPr>
        <w:t>5 мг</w:t>
      </w:r>
      <w:r w:rsidR="00D8221B">
        <w:rPr>
          <w:lang w:val="bg-BG"/>
        </w:rPr>
        <w:t xml:space="preserve">, които </w:t>
      </w:r>
      <w:r w:rsidR="00952402">
        <w:rPr>
          <w:lang w:val="bg-BG"/>
        </w:rPr>
        <w:t>може да</w:t>
      </w:r>
      <w:r w:rsidR="00D8221B">
        <w:rPr>
          <w:lang w:val="bg-BG"/>
        </w:rPr>
        <w:t xml:space="preserve"> се разчупят на </w:t>
      </w:r>
      <w:r w:rsidR="00952402">
        <w:rPr>
          <w:lang w:val="bg-BG"/>
        </w:rPr>
        <w:t>4 части</w:t>
      </w:r>
      <w:r w:rsidR="00814F42">
        <w:rPr>
          <w:lang w:val="bg-BG"/>
        </w:rPr>
        <w:t xml:space="preserve"> с</w:t>
      </w:r>
      <w:r w:rsidR="000A2258">
        <w:rPr>
          <w:lang w:val="bg-BG"/>
        </w:rPr>
        <w:t xml:space="preserve"> нож и</w:t>
      </w:r>
      <w:r w:rsidR="0005130E">
        <w:rPr>
          <w:lang w:val="bg-BG"/>
        </w:rPr>
        <w:t xml:space="preserve"> споменатото</w:t>
      </w:r>
      <w:r w:rsidR="00814F42">
        <w:rPr>
          <w:lang w:val="bg-BG"/>
        </w:rPr>
        <w:t xml:space="preserve"> приспособление</w:t>
      </w:r>
      <w:r w:rsidR="00952402">
        <w:rPr>
          <w:lang w:val="bg-BG"/>
        </w:rPr>
        <w:t>.</w:t>
      </w:r>
    </w:p>
    <w:p w:rsidR="00952402" w:rsidRDefault="008270D7" w:rsidP="00C00EB6">
      <w:pPr>
        <w:pStyle w:val="NoSpacing"/>
        <w:rPr>
          <w:lang w:val="bg-BG"/>
        </w:rPr>
      </w:pPr>
      <w:r>
        <w:rPr>
          <w:lang w:val="bg-BG"/>
        </w:rPr>
        <w:t xml:space="preserve">МЕЛАТОНИН от фирма Natural Factors </w:t>
      </w:r>
      <w:r w:rsidR="00952402">
        <w:rPr>
          <w:lang w:val="bg-BG"/>
        </w:rPr>
        <w:t xml:space="preserve">- </w:t>
      </w:r>
      <w:r>
        <w:rPr>
          <w:lang w:val="bg-BG"/>
        </w:rPr>
        <w:t>Канада</w:t>
      </w:r>
      <w:r w:rsidR="00F40599">
        <w:rPr>
          <w:lang w:val="bg-BG"/>
        </w:rPr>
        <w:t>. Той се оказа най</w:t>
      </w:r>
      <w:r w:rsidR="003E4757">
        <w:rPr>
          <w:lang w:val="bg-BG"/>
        </w:rPr>
        <w:t>-</w:t>
      </w:r>
      <w:r w:rsidR="00F40599">
        <w:rPr>
          <w:lang w:val="bg-BG"/>
        </w:rPr>
        <w:t>евтин и бързо действащ</w:t>
      </w:r>
      <w:r w:rsidR="00CB2B2A">
        <w:rPr>
          <w:lang w:val="bg-BG"/>
        </w:rPr>
        <w:t xml:space="preserve">. </w:t>
      </w:r>
      <w:r>
        <w:rPr>
          <w:lang w:val="bg-BG"/>
        </w:rPr>
        <w:t xml:space="preserve">Флакон с 90 </w:t>
      </w:r>
      <w:r w:rsidR="00D8221B">
        <w:rPr>
          <w:lang w:val="bg-BG"/>
        </w:rPr>
        <w:t xml:space="preserve">сублингвални </w:t>
      </w:r>
      <w:r w:rsidR="0092271D">
        <w:rPr>
          <w:lang w:val="bg-BG"/>
        </w:rPr>
        <w:t>таблетки по 5 мг</w:t>
      </w:r>
      <w:r w:rsidR="00F40599">
        <w:rPr>
          <w:lang w:val="bg-BG"/>
        </w:rPr>
        <w:t xml:space="preserve"> струва около 12 лв</w:t>
      </w:r>
      <w:r>
        <w:rPr>
          <w:lang w:val="bg-BG"/>
        </w:rPr>
        <w:t xml:space="preserve">. </w:t>
      </w:r>
      <w:r w:rsidR="00D8221B">
        <w:rPr>
          <w:lang w:val="bg-BG"/>
        </w:rPr>
        <w:t>На опаковката пише, че дозата е 10 мг</w:t>
      </w:r>
      <w:r w:rsidR="00F40599">
        <w:rPr>
          <w:lang w:val="bg-BG"/>
        </w:rPr>
        <w:t xml:space="preserve"> на денонощие</w:t>
      </w:r>
      <w:r w:rsidR="00D8221B">
        <w:rPr>
          <w:lang w:val="bg-BG"/>
        </w:rPr>
        <w:t>, което е 20 пъти по</w:t>
      </w:r>
      <w:r w:rsidR="00DA3589">
        <w:rPr>
          <w:lang w:val="bg-BG"/>
        </w:rPr>
        <w:t>-голяма доза</w:t>
      </w:r>
      <w:r w:rsidR="00D8221B">
        <w:rPr>
          <w:lang w:val="bg-BG"/>
        </w:rPr>
        <w:t xml:space="preserve"> от т</w:t>
      </w:r>
      <w:r w:rsidR="00DA3589">
        <w:rPr>
          <w:lang w:val="bg-BG"/>
        </w:rPr>
        <w:t>ази, коя</w:t>
      </w:r>
      <w:r w:rsidR="00D8221B">
        <w:rPr>
          <w:lang w:val="bg-BG"/>
        </w:rPr>
        <w:t>то пре</w:t>
      </w:r>
      <w:r w:rsidR="0092271D">
        <w:rPr>
          <w:lang w:val="bg-BG"/>
        </w:rPr>
        <w:t>поръчва</w:t>
      </w:r>
      <w:r w:rsidR="00D8221B">
        <w:rPr>
          <w:lang w:val="bg-BG"/>
        </w:rPr>
        <w:t xml:space="preserve"> д-р Меркола.</w:t>
      </w:r>
      <w:r w:rsidR="000A3ACF">
        <w:rPr>
          <w:lang w:val="bg-BG"/>
        </w:rPr>
        <w:t xml:space="preserve"> Аз разчупвам една таблетка на 4 части</w:t>
      </w:r>
      <w:r w:rsidR="00F40599">
        <w:rPr>
          <w:lang w:val="bg-BG"/>
        </w:rPr>
        <w:t>, затова вземам доза около 1 мг.</w:t>
      </w:r>
    </w:p>
    <w:p w:rsidR="00EE7223" w:rsidRDefault="00EE7223" w:rsidP="00C00EB6">
      <w:pPr>
        <w:pStyle w:val="NoSpacing"/>
        <w:rPr>
          <w:lang w:val="bg-BG"/>
        </w:rPr>
      </w:pPr>
    </w:p>
    <w:p w:rsidR="000A0E6F" w:rsidRDefault="000A0E6F" w:rsidP="000A0E6F">
      <w:pPr>
        <w:pStyle w:val="Heading1"/>
        <w:rPr>
          <w:lang w:val="bg-BG"/>
        </w:rPr>
      </w:pPr>
      <w:r>
        <w:rPr>
          <w:lang w:val="bg-BG"/>
        </w:rPr>
        <w:t>Колко е максимално допустимата доза</w:t>
      </w:r>
      <w:r w:rsidR="001D2471">
        <w:rPr>
          <w:lang w:val="bg-BG"/>
        </w:rPr>
        <w:t xml:space="preserve"> мелатонин</w:t>
      </w:r>
      <w:r>
        <w:rPr>
          <w:lang w:val="bg-BG"/>
        </w:rPr>
        <w:t>?</w:t>
      </w:r>
    </w:p>
    <w:p w:rsidR="001D2471" w:rsidRDefault="00952402" w:rsidP="000A0E6F">
      <w:pPr>
        <w:pStyle w:val="NoSpacing"/>
        <w:rPr>
          <w:lang w:val="bg-BG"/>
        </w:rPr>
      </w:pPr>
      <w:r>
        <w:rPr>
          <w:lang w:val="bg-BG"/>
        </w:rPr>
        <w:t xml:space="preserve">Аз не искам да </w:t>
      </w:r>
      <w:r w:rsidR="00E840C9">
        <w:rPr>
          <w:lang w:val="bg-BG"/>
        </w:rPr>
        <w:t>изпробвам</w:t>
      </w:r>
      <w:r>
        <w:rPr>
          <w:lang w:val="bg-BG"/>
        </w:rPr>
        <w:t xml:space="preserve"> това, </w:t>
      </w:r>
      <w:r w:rsidR="0092271D">
        <w:rPr>
          <w:lang w:val="bg-BG"/>
        </w:rPr>
        <w:t xml:space="preserve">защото въпросът не е само за максимално допустимата доза, а и колко дни тя може да се взема. </w:t>
      </w:r>
      <w:r w:rsidR="000A3ACF">
        <w:rPr>
          <w:lang w:val="bg-BG"/>
        </w:rPr>
        <w:t>Когато</w:t>
      </w:r>
      <w:r w:rsidR="0092271D">
        <w:rPr>
          <w:lang w:val="bg-BG"/>
        </w:rPr>
        <w:t xml:space="preserve"> организм</w:t>
      </w:r>
      <w:r w:rsidR="000A3ACF">
        <w:rPr>
          <w:lang w:val="bg-BG"/>
        </w:rPr>
        <w:t>ът получава</w:t>
      </w:r>
      <w:r>
        <w:rPr>
          <w:lang w:val="bg-BG"/>
        </w:rPr>
        <w:t xml:space="preserve"> </w:t>
      </w:r>
      <w:r w:rsidR="00C928D4">
        <w:rPr>
          <w:lang w:val="bg-BG"/>
        </w:rPr>
        <w:t xml:space="preserve">екзогенно </w:t>
      </w:r>
      <w:r w:rsidR="00E840C9">
        <w:rPr>
          <w:lang w:val="bg-BG"/>
        </w:rPr>
        <w:t xml:space="preserve">голяма доза </w:t>
      </w:r>
      <w:r w:rsidR="000C03F5">
        <w:rPr>
          <w:lang w:val="bg-BG"/>
        </w:rPr>
        <w:t xml:space="preserve">от някакъв </w:t>
      </w:r>
      <w:r>
        <w:rPr>
          <w:lang w:val="bg-BG"/>
        </w:rPr>
        <w:t xml:space="preserve">хормон, </w:t>
      </w:r>
      <w:r w:rsidR="00C928D4">
        <w:rPr>
          <w:lang w:val="bg-BG"/>
        </w:rPr>
        <w:t xml:space="preserve">има опасност </w:t>
      </w:r>
      <w:r w:rsidR="000A3ACF">
        <w:rPr>
          <w:lang w:val="bg-BG"/>
        </w:rPr>
        <w:t xml:space="preserve">той </w:t>
      </w:r>
      <w:r w:rsidR="00F40599">
        <w:rPr>
          <w:lang w:val="bg-BG"/>
        </w:rPr>
        <w:t>да</w:t>
      </w:r>
      <w:r>
        <w:rPr>
          <w:lang w:val="bg-BG"/>
        </w:rPr>
        <w:t xml:space="preserve"> </w:t>
      </w:r>
      <w:r w:rsidR="0005130E">
        <w:rPr>
          <w:lang w:val="bg-BG"/>
        </w:rPr>
        <w:t>намали</w:t>
      </w:r>
      <w:r>
        <w:rPr>
          <w:lang w:val="bg-BG"/>
        </w:rPr>
        <w:t xml:space="preserve"> производството му. В течение на две години аз </w:t>
      </w:r>
      <w:r w:rsidR="001D2471">
        <w:rPr>
          <w:lang w:val="bg-BG"/>
        </w:rPr>
        <w:t xml:space="preserve">ежедневно </w:t>
      </w:r>
      <w:r w:rsidR="000C03F5">
        <w:rPr>
          <w:lang w:val="bg-BG"/>
        </w:rPr>
        <w:t>предизвик</w:t>
      </w:r>
      <w:r w:rsidR="001D2471">
        <w:rPr>
          <w:lang w:val="bg-BG"/>
        </w:rPr>
        <w:t xml:space="preserve">вам </w:t>
      </w:r>
      <w:r w:rsidR="000C03F5">
        <w:rPr>
          <w:lang w:val="bg-BG"/>
        </w:rPr>
        <w:t xml:space="preserve">в </w:t>
      </w:r>
      <w:r w:rsidR="001D2471">
        <w:rPr>
          <w:lang w:val="bg-BG"/>
        </w:rPr>
        <w:t>тялото ми</w:t>
      </w:r>
      <w:r w:rsidR="00E840C9">
        <w:rPr>
          <w:lang w:val="bg-BG"/>
        </w:rPr>
        <w:t xml:space="preserve"> автофагия</w:t>
      </w:r>
      <w:r>
        <w:rPr>
          <w:lang w:val="bg-BG"/>
        </w:rPr>
        <w:t xml:space="preserve"> </w:t>
      </w:r>
      <w:r w:rsidR="00E840C9">
        <w:rPr>
          <w:lang w:val="bg-BG"/>
        </w:rPr>
        <w:t xml:space="preserve">без </w:t>
      </w:r>
      <w:r w:rsidR="000C03F5">
        <w:rPr>
          <w:lang w:val="bg-BG"/>
        </w:rPr>
        <w:t xml:space="preserve">да използвам </w:t>
      </w:r>
      <w:r w:rsidR="00E840C9">
        <w:rPr>
          <w:lang w:val="bg-BG"/>
        </w:rPr>
        <w:t>мелатонин</w:t>
      </w:r>
      <w:r w:rsidR="000C03F5">
        <w:rPr>
          <w:lang w:val="bg-BG"/>
        </w:rPr>
        <w:t xml:space="preserve">, а </w:t>
      </w:r>
      <w:r w:rsidR="00C928D4">
        <w:rPr>
          <w:lang w:val="bg-BG"/>
        </w:rPr>
        <w:t>по първия начин (</w:t>
      </w:r>
      <w:r w:rsidR="00E840C9">
        <w:rPr>
          <w:lang w:val="bg-BG"/>
        </w:rPr>
        <w:t>като</w:t>
      </w:r>
      <w:r>
        <w:rPr>
          <w:lang w:val="bg-BG"/>
        </w:rPr>
        <w:t xml:space="preserve"> </w:t>
      </w:r>
      <w:r w:rsidR="000C03F5">
        <w:rPr>
          <w:lang w:val="bg-BG"/>
        </w:rPr>
        <w:t xml:space="preserve">на гладно </w:t>
      </w:r>
      <w:r>
        <w:rPr>
          <w:lang w:val="bg-BG"/>
        </w:rPr>
        <w:t>уморявам мускули</w:t>
      </w:r>
      <w:r w:rsidR="00C928D4">
        <w:rPr>
          <w:lang w:val="bg-BG"/>
        </w:rPr>
        <w:t>)</w:t>
      </w:r>
      <w:r>
        <w:rPr>
          <w:lang w:val="bg-BG"/>
        </w:rPr>
        <w:t xml:space="preserve">. </w:t>
      </w:r>
      <w:r w:rsidR="00C928D4">
        <w:rPr>
          <w:lang w:val="bg-BG"/>
        </w:rPr>
        <w:t>Мои връстници</w:t>
      </w:r>
      <w:r w:rsidR="0092271D">
        <w:rPr>
          <w:lang w:val="bg-BG"/>
        </w:rPr>
        <w:t xml:space="preserve"> </w:t>
      </w:r>
      <w:r w:rsidR="00C928D4">
        <w:rPr>
          <w:lang w:val="bg-BG"/>
        </w:rPr>
        <w:t xml:space="preserve">(в </w:t>
      </w:r>
      <w:r w:rsidR="001D2471">
        <w:rPr>
          <w:lang w:val="bg-BG"/>
        </w:rPr>
        <w:t>пенсионна възраст</w:t>
      </w:r>
      <w:r w:rsidR="00C928D4">
        <w:rPr>
          <w:lang w:val="bg-BG"/>
        </w:rPr>
        <w:t>)</w:t>
      </w:r>
      <w:r w:rsidR="001D2471">
        <w:rPr>
          <w:lang w:val="bg-BG"/>
        </w:rPr>
        <w:t xml:space="preserve"> смятат, че </w:t>
      </w:r>
      <w:r w:rsidR="00C928D4">
        <w:rPr>
          <w:lang w:val="bg-BG"/>
        </w:rPr>
        <w:t>първият начин е труден и не искат</w:t>
      </w:r>
      <w:r w:rsidR="0092271D">
        <w:rPr>
          <w:lang w:val="bg-BG"/>
        </w:rPr>
        <w:t xml:space="preserve"> да </w:t>
      </w:r>
      <w:r w:rsidR="00E840C9">
        <w:rPr>
          <w:lang w:val="bg-BG"/>
        </w:rPr>
        <w:t>се хранят веднъж на денонощие и да уморяват мускули три пъти на ден</w:t>
      </w:r>
      <w:r w:rsidR="0092271D">
        <w:rPr>
          <w:lang w:val="bg-BG"/>
        </w:rPr>
        <w:t>. З</w:t>
      </w:r>
      <w:r w:rsidR="00E840C9">
        <w:rPr>
          <w:lang w:val="bg-BG"/>
        </w:rPr>
        <w:t xml:space="preserve">а мен </w:t>
      </w:r>
      <w:r w:rsidR="00F40599">
        <w:rPr>
          <w:lang w:val="bg-BG"/>
        </w:rPr>
        <w:t xml:space="preserve">пък, </w:t>
      </w:r>
      <w:r w:rsidR="00E840C9">
        <w:rPr>
          <w:lang w:val="bg-BG"/>
        </w:rPr>
        <w:t xml:space="preserve">това </w:t>
      </w:r>
      <w:r w:rsidR="0092271D">
        <w:rPr>
          <w:lang w:val="bg-BG"/>
        </w:rPr>
        <w:t xml:space="preserve">ежедневно предизвикване на автофагия </w:t>
      </w:r>
      <w:r w:rsidR="00E840C9">
        <w:rPr>
          <w:lang w:val="bg-BG"/>
        </w:rPr>
        <w:t xml:space="preserve">се оказа </w:t>
      </w:r>
      <w:r w:rsidR="00C928D4">
        <w:rPr>
          <w:lang w:val="bg-BG"/>
        </w:rPr>
        <w:t>съвсем</w:t>
      </w:r>
      <w:r w:rsidR="00F40599">
        <w:rPr>
          <w:lang w:val="bg-BG"/>
        </w:rPr>
        <w:t xml:space="preserve"> </w:t>
      </w:r>
      <w:r w:rsidR="00E840C9">
        <w:rPr>
          <w:lang w:val="bg-BG"/>
        </w:rPr>
        <w:t xml:space="preserve">лесен </w:t>
      </w:r>
      <w:r w:rsidR="000C03F5">
        <w:rPr>
          <w:lang w:val="bg-BG"/>
        </w:rPr>
        <w:t xml:space="preserve">и приятен </w:t>
      </w:r>
      <w:r w:rsidR="00E840C9">
        <w:rPr>
          <w:lang w:val="bg-BG"/>
        </w:rPr>
        <w:t xml:space="preserve">начин на живот, който държи тялото </w:t>
      </w:r>
      <w:r w:rsidR="001D2471">
        <w:rPr>
          <w:lang w:val="bg-BG"/>
        </w:rPr>
        <w:t xml:space="preserve">почти непрекъснато </w:t>
      </w:r>
      <w:r w:rsidR="00E840C9">
        <w:rPr>
          <w:lang w:val="bg-BG"/>
        </w:rPr>
        <w:t>в метаболит</w:t>
      </w:r>
      <w:r w:rsidR="001D2471">
        <w:rPr>
          <w:lang w:val="bg-BG"/>
        </w:rPr>
        <w:t>но състояние</w:t>
      </w:r>
      <w:r w:rsidR="00E840C9">
        <w:rPr>
          <w:lang w:val="bg-BG"/>
        </w:rPr>
        <w:t xml:space="preserve"> кетоза. </w:t>
      </w:r>
      <w:r w:rsidR="001D2471">
        <w:rPr>
          <w:lang w:val="bg-BG"/>
        </w:rPr>
        <w:t>При кетоза човек заспива бързо и лесно</w:t>
      </w:r>
      <w:r w:rsidR="0005130E">
        <w:rPr>
          <w:lang w:val="bg-BG"/>
        </w:rPr>
        <w:t xml:space="preserve"> без мелатонин</w:t>
      </w:r>
      <w:r w:rsidR="001D2471">
        <w:rPr>
          <w:lang w:val="bg-BG"/>
        </w:rPr>
        <w:t>, наспива се идеално за по-малко часове прекарани в сън и се събужда рязко без чувство за сънливост.</w:t>
      </w:r>
    </w:p>
    <w:p w:rsidR="00952402" w:rsidRDefault="00F40599" w:rsidP="000A0E6F">
      <w:pPr>
        <w:pStyle w:val="NoSpacing"/>
        <w:rPr>
          <w:lang w:val="bg-BG"/>
        </w:rPr>
      </w:pPr>
      <w:r>
        <w:rPr>
          <w:lang w:val="bg-BG"/>
        </w:rPr>
        <w:t xml:space="preserve">Смятам, че е </w:t>
      </w:r>
      <w:r w:rsidR="00C928D4">
        <w:rPr>
          <w:lang w:val="bg-BG"/>
        </w:rPr>
        <w:t>невъзможно</w:t>
      </w:r>
      <w:r w:rsidR="0005130E">
        <w:rPr>
          <w:lang w:val="bg-BG"/>
        </w:rPr>
        <w:t xml:space="preserve"> </w:t>
      </w:r>
      <w:r w:rsidR="00C928D4">
        <w:rPr>
          <w:lang w:val="bg-BG"/>
        </w:rPr>
        <w:t>да се п</w:t>
      </w:r>
      <w:r w:rsidR="003B5AFE">
        <w:rPr>
          <w:lang w:val="bg-BG"/>
        </w:rPr>
        <w:t>редизвика мощна автофагия</w:t>
      </w:r>
      <w:r w:rsidR="00C928D4">
        <w:rPr>
          <w:lang w:val="bg-BG"/>
        </w:rPr>
        <w:t xml:space="preserve"> </w:t>
      </w:r>
      <w:r w:rsidR="0005130E">
        <w:rPr>
          <w:lang w:val="bg-BG"/>
        </w:rPr>
        <w:t xml:space="preserve">само с </w:t>
      </w:r>
      <w:r w:rsidR="001D2471">
        <w:rPr>
          <w:lang w:val="bg-BG"/>
        </w:rPr>
        <w:t>мелатонин</w:t>
      </w:r>
      <w:r>
        <w:rPr>
          <w:lang w:val="bg-BG"/>
        </w:rPr>
        <w:t xml:space="preserve"> (</w:t>
      </w:r>
      <w:r w:rsidR="00CB2B2A">
        <w:rPr>
          <w:lang w:val="bg-BG"/>
        </w:rPr>
        <w:t>без глад и умора</w:t>
      </w:r>
      <w:r>
        <w:rPr>
          <w:lang w:val="bg-BG"/>
        </w:rPr>
        <w:t>)</w:t>
      </w:r>
      <w:r w:rsidR="0092271D">
        <w:rPr>
          <w:lang w:val="bg-BG"/>
        </w:rPr>
        <w:t xml:space="preserve">. </w:t>
      </w:r>
      <w:r w:rsidR="000A3ACF">
        <w:rPr>
          <w:lang w:val="bg-BG"/>
        </w:rPr>
        <w:t xml:space="preserve">За да </w:t>
      </w:r>
      <w:r>
        <w:rPr>
          <w:lang w:val="bg-BG"/>
        </w:rPr>
        <w:t>изпробв</w:t>
      </w:r>
      <w:r w:rsidR="000A3ACF">
        <w:rPr>
          <w:lang w:val="bg-BG"/>
        </w:rPr>
        <w:t>ам, трябва да се</w:t>
      </w:r>
      <w:r w:rsidR="00CE782E">
        <w:rPr>
          <w:lang w:val="bg-BG"/>
        </w:rPr>
        <w:t xml:space="preserve"> </w:t>
      </w:r>
      <w:r w:rsidR="001D2471">
        <w:rPr>
          <w:lang w:val="bg-BG"/>
        </w:rPr>
        <w:t>хран</w:t>
      </w:r>
      <w:r w:rsidR="000A3ACF">
        <w:rPr>
          <w:lang w:val="bg-BG"/>
        </w:rPr>
        <w:t>я</w:t>
      </w:r>
      <w:r w:rsidR="001D2471">
        <w:rPr>
          <w:lang w:val="bg-BG"/>
        </w:rPr>
        <w:t xml:space="preserve"> </w:t>
      </w:r>
      <w:r w:rsidR="000C03F5">
        <w:rPr>
          <w:lang w:val="bg-BG"/>
        </w:rPr>
        <w:t>няколко</w:t>
      </w:r>
      <w:r w:rsidR="001D2471">
        <w:rPr>
          <w:lang w:val="bg-BG"/>
        </w:rPr>
        <w:t xml:space="preserve"> пъти на ден и </w:t>
      </w:r>
      <w:r w:rsidR="00CE782E">
        <w:rPr>
          <w:lang w:val="bg-BG"/>
        </w:rPr>
        <w:t xml:space="preserve">да спра да уморявам </w:t>
      </w:r>
      <w:r w:rsidR="001D2471">
        <w:rPr>
          <w:lang w:val="bg-BG"/>
        </w:rPr>
        <w:t>мускул</w:t>
      </w:r>
      <w:r w:rsidR="00CE782E">
        <w:rPr>
          <w:lang w:val="bg-BG"/>
        </w:rPr>
        <w:t>и</w:t>
      </w:r>
      <w:r w:rsidR="0005130E">
        <w:rPr>
          <w:lang w:val="bg-BG"/>
        </w:rPr>
        <w:t>.</w:t>
      </w:r>
      <w:r w:rsidR="001D2471">
        <w:rPr>
          <w:lang w:val="bg-BG"/>
        </w:rPr>
        <w:t xml:space="preserve"> Не искам да пробвам защото </w:t>
      </w:r>
      <w:r w:rsidR="00C928D4">
        <w:rPr>
          <w:lang w:val="bg-BG"/>
        </w:rPr>
        <w:t>ме е страх да не</w:t>
      </w:r>
      <w:r w:rsidR="00CE782E">
        <w:rPr>
          <w:lang w:val="bg-BG"/>
        </w:rPr>
        <w:t xml:space="preserve"> загубя придобивките си</w:t>
      </w:r>
      <w:r w:rsidR="000A3ACF">
        <w:rPr>
          <w:lang w:val="bg-BG"/>
        </w:rPr>
        <w:t xml:space="preserve">. </w:t>
      </w:r>
      <w:r w:rsidR="00C928D4">
        <w:rPr>
          <w:lang w:val="bg-BG"/>
        </w:rPr>
        <w:t>Затова п</w:t>
      </w:r>
      <w:r w:rsidR="000A3ACF">
        <w:rPr>
          <w:lang w:val="bg-BG"/>
        </w:rPr>
        <w:t xml:space="preserve">робвам </w:t>
      </w:r>
      <w:r w:rsidR="00C928D4">
        <w:rPr>
          <w:lang w:val="bg-BG"/>
        </w:rPr>
        <w:t xml:space="preserve">едновременно предизвикване на автофагия по двата </w:t>
      </w:r>
      <w:r w:rsidR="003B5AFE">
        <w:rPr>
          <w:lang w:val="bg-BG"/>
        </w:rPr>
        <w:t xml:space="preserve">споменати </w:t>
      </w:r>
      <w:r w:rsidR="00C928D4">
        <w:rPr>
          <w:lang w:val="bg-BG"/>
        </w:rPr>
        <w:t xml:space="preserve">начина </w:t>
      </w:r>
      <w:r w:rsidR="003B5AFE">
        <w:rPr>
          <w:lang w:val="bg-BG"/>
        </w:rPr>
        <w:t>(</w:t>
      </w:r>
      <w:r w:rsidR="00C928D4">
        <w:rPr>
          <w:lang w:val="bg-BG"/>
        </w:rPr>
        <w:t>вечер вземам мелатонин</w:t>
      </w:r>
      <w:r w:rsidR="003B5AFE">
        <w:rPr>
          <w:lang w:val="bg-BG"/>
        </w:rPr>
        <w:t>)</w:t>
      </w:r>
      <w:r w:rsidR="00C928D4">
        <w:rPr>
          <w:lang w:val="bg-BG"/>
        </w:rPr>
        <w:t>.</w:t>
      </w:r>
      <w:r w:rsidR="000C2680">
        <w:rPr>
          <w:lang w:val="bg-BG"/>
        </w:rPr>
        <w:t xml:space="preserve"> </w:t>
      </w:r>
      <w:r w:rsidR="00AA57E3">
        <w:rPr>
          <w:lang w:val="bg-BG"/>
        </w:rPr>
        <w:t xml:space="preserve">Засега </w:t>
      </w:r>
      <w:r w:rsidR="00C928D4">
        <w:rPr>
          <w:lang w:val="bg-BG"/>
        </w:rPr>
        <w:t>не усещам м</w:t>
      </w:r>
      <w:r w:rsidR="00FD6B2F">
        <w:rPr>
          <w:lang w:val="bg-BG"/>
        </w:rPr>
        <w:t xml:space="preserve">елатонинът </w:t>
      </w:r>
      <w:r w:rsidR="009A356D">
        <w:rPr>
          <w:lang w:val="bg-BG"/>
        </w:rPr>
        <w:t>да</w:t>
      </w:r>
      <w:r w:rsidR="00952402">
        <w:rPr>
          <w:lang w:val="bg-BG"/>
        </w:rPr>
        <w:t xml:space="preserve"> </w:t>
      </w:r>
      <w:r w:rsidR="003B5AFE">
        <w:rPr>
          <w:lang w:val="bg-BG"/>
        </w:rPr>
        <w:t>ми усилва</w:t>
      </w:r>
      <w:r w:rsidR="00952402">
        <w:rPr>
          <w:lang w:val="bg-BG"/>
        </w:rPr>
        <w:t xml:space="preserve"> автофагията</w:t>
      </w:r>
      <w:r w:rsidR="00FD6B2F">
        <w:rPr>
          <w:lang w:val="bg-BG"/>
        </w:rPr>
        <w:t>.</w:t>
      </w:r>
    </w:p>
    <w:p w:rsidR="003B5AFE" w:rsidRDefault="003B5AFE" w:rsidP="000A0E6F">
      <w:pPr>
        <w:pStyle w:val="NoSpacing"/>
        <w:rPr>
          <w:lang w:val="bg-BG"/>
        </w:rPr>
      </w:pPr>
    </w:p>
    <w:p w:rsidR="00E65C07" w:rsidRDefault="00E65C07" w:rsidP="00E65C07">
      <w:pPr>
        <w:pStyle w:val="Heading1"/>
        <w:rPr>
          <w:lang w:val="bg-BG"/>
        </w:rPr>
      </w:pPr>
      <w:r>
        <w:rPr>
          <w:lang w:val="bg-BG"/>
        </w:rPr>
        <w:t>Странични ефекти</w:t>
      </w:r>
      <w:r w:rsidR="00CE782E">
        <w:rPr>
          <w:lang w:val="bg-BG"/>
        </w:rPr>
        <w:t xml:space="preserve"> от мелатонин</w:t>
      </w:r>
    </w:p>
    <w:p w:rsidR="00D72A6B" w:rsidRDefault="00E65C07" w:rsidP="000A0E6F">
      <w:pPr>
        <w:pStyle w:val="NoSpacing"/>
        <w:rPr>
          <w:lang w:val="bg-BG"/>
        </w:rPr>
      </w:pPr>
      <w:r>
        <w:rPr>
          <w:lang w:val="bg-BG"/>
        </w:rPr>
        <w:t>Е</w:t>
      </w:r>
      <w:r w:rsidR="00D72A6B">
        <w:rPr>
          <w:lang w:val="bg-BG"/>
        </w:rPr>
        <w:t>фекти</w:t>
      </w:r>
      <w:r>
        <w:rPr>
          <w:lang w:val="bg-BG"/>
        </w:rPr>
        <w:t>те при</w:t>
      </w:r>
      <w:r w:rsidR="00D72A6B">
        <w:rPr>
          <w:lang w:val="bg-BG"/>
        </w:rPr>
        <w:t xml:space="preserve"> предозиране и продължителна употреба на мелатонин са описани в Уикипедия:</w:t>
      </w:r>
      <w:r>
        <w:rPr>
          <w:lang w:val="bg-BG"/>
        </w:rPr>
        <w:t xml:space="preserve"> </w:t>
      </w:r>
      <w:hyperlink r:id="rId26" w:anchor="Adverse_effects" w:history="1">
        <w:r w:rsidR="00D72A6B" w:rsidRPr="00CA5D08">
          <w:rPr>
            <w:rStyle w:val="Hyperlink"/>
            <w:lang w:val="bg-BG"/>
          </w:rPr>
          <w:t>https://en.wikipedia.org/wiki/Melatonin#Adverse_effects</w:t>
        </w:r>
      </w:hyperlink>
    </w:p>
    <w:p w:rsidR="00307A12" w:rsidRDefault="00D72A6B" w:rsidP="00307A12">
      <w:pPr>
        <w:rPr>
          <w:lang w:val="bg-BG" w:eastAsia="bg-BG"/>
        </w:rPr>
      </w:pPr>
      <w:r>
        <w:t xml:space="preserve">Melatonin appears to cause very few </w:t>
      </w:r>
      <w:hyperlink r:id="rId27" w:tooltip="Adverse effect (medicine)" w:history="1">
        <w:r>
          <w:rPr>
            <w:rStyle w:val="Hyperlink"/>
            <w:rFonts w:eastAsiaTheme="majorEastAsia"/>
          </w:rPr>
          <w:t>side effects</w:t>
        </w:r>
      </w:hyperlink>
      <w:r>
        <w:t xml:space="preserve"> as tested in the short term, up to three months, at low doses. Two systematic reviews found no adverse effects of exogenous melatonin in several clinical trials and comparative trials found the adverse effects headaches, dizziness, nausea, and drowsiness were reported about equally for both melatonin and </w:t>
      </w:r>
      <w:hyperlink r:id="rId28" w:tooltip="Placebo" w:history="1">
        <w:r>
          <w:rPr>
            <w:rStyle w:val="Hyperlink"/>
            <w:rFonts w:eastAsiaTheme="majorEastAsia"/>
          </w:rPr>
          <w:t>placebo</w:t>
        </w:r>
      </w:hyperlink>
      <w:r>
        <w:t>.</w:t>
      </w:r>
      <w:r>
        <w:rPr>
          <w:lang w:val="bg-BG"/>
        </w:rPr>
        <w:t xml:space="preserve"> </w:t>
      </w:r>
      <w:hyperlink r:id="rId29" w:anchor="cite_note-pmid16423108-37" w:history="1">
        <w:r w:rsidRPr="00D72A6B">
          <w:rPr>
            <w:rStyle w:val="Hyperlink"/>
            <w:rFonts w:eastAsiaTheme="majorEastAsia"/>
          </w:rPr>
          <w:t>[37]</w:t>
        </w:r>
      </w:hyperlink>
      <w:r>
        <w:rPr>
          <w:lang w:val="bg-BG"/>
        </w:rPr>
        <w:t xml:space="preserve"> </w:t>
      </w:r>
      <w:hyperlink r:id="rId30" w:anchor="cite_note-Buscemi2006-38" w:history="1">
        <w:r w:rsidR="00307A12" w:rsidRPr="00307A12">
          <w:rPr>
            <w:rStyle w:val="Hyperlink"/>
          </w:rPr>
          <w:t>[38]</w:t>
        </w:r>
      </w:hyperlink>
      <w:r w:rsidR="003E1927">
        <w:rPr>
          <w:lang w:val="bg-BG" w:eastAsia="bg-BG"/>
        </w:rPr>
        <w:t xml:space="preserve"> </w:t>
      </w:r>
    </w:p>
    <w:p w:rsidR="003E1927" w:rsidRPr="00307A12" w:rsidRDefault="00307A12" w:rsidP="00307A12">
      <w:pPr>
        <w:pStyle w:val="NoSpacing"/>
        <w:rPr>
          <w:lang w:val="bg-BG"/>
        </w:rPr>
      </w:pPr>
      <w:r w:rsidRPr="00307A12">
        <w:rPr>
          <w:lang w:val="bg-BG" w:eastAsia="bg-BG"/>
        </w:rPr>
        <w:t>Мелатонинът предизвик</w:t>
      </w:r>
      <w:r>
        <w:rPr>
          <w:lang w:val="bg-BG" w:eastAsia="bg-BG"/>
        </w:rPr>
        <w:t>в</w:t>
      </w:r>
      <w:r w:rsidRPr="00307A12">
        <w:rPr>
          <w:lang w:val="bg-BG" w:eastAsia="bg-BG"/>
        </w:rPr>
        <w:t xml:space="preserve">а </w:t>
      </w:r>
      <w:r w:rsidR="00CE782E">
        <w:rPr>
          <w:lang w:val="bg-BG" w:eastAsia="bg-BG"/>
        </w:rPr>
        <w:t>съвсем</w:t>
      </w:r>
      <w:r w:rsidRPr="00307A12">
        <w:rPr>
          <w:lang w:val="bg-BG" w:eastAsia="bg-BG"/>
        </w:rPr>
        <w:t xml:space="preserve"> малко странични ефекти като </w:t>
      </w:r>
      <w:r>
        <w:rPr>
          <w:lang w:val="bg-BG" w:eastAsia="bg-BG"/>
        </w:rPr>
        <w:t xml:space="preserve">се </w:t>
      </w:r>
      <w:r w:rsidR="00FD6B2F">
        <w:rPr>
          <w:lang w:val="bg-BG" w:eastAsia="bg-BG"/>
        </w:rPr>
        <w:t>пробва</w:t>
      </w:r>
      <w:r w:rsidR="00CE782E">
        <w:rPr>
          <w:lang w:val="bg-BG" w:eastAsia="bg-BG"/>
        </w:rPr>
        <w:t xml:space="preserve"> в краткосрочен план</w:t>
      </w:r>
      <w:r w:rsidRPr="00307A12">
        <w:rPr>
          <w:lang w:val="bg-BG" w:eastAsia="bg-BG"/>
        </w:rPr>
        <w:t xml:space="preserve"> до три месеца, в ниски дози. Две систем</w:t>
      </w:r>
      <w:r w:rsidR="003B5AFE">
        <w:rPr>
          <w:lang w:val="bg-BG" w:eastAsia="bg-BG"/>
        </w:rPr>
        <w:t>ни</w:t>
      </w:r>
      <w:r w:rsidRPr="00307A12">
        <w:rPr>
          <w:lang w:val="bg-BG" w:eastAsia="bg-BG"/>
        </w:rPr>
        <w:t xml:space="preserve"> </w:t>
      </w:r>
      <w:r w:rsidR="00CE782E">
        <w:rPr>
          <w:lang w:val="bg-BG" w:eastAsia="bg-BG"/>
        </w:rPr>
        <w:t>изследвания</w:t>
      </w:r>
      <w:r w:rsidR="003B5AFE">
        <w:rPr>
          <w:lang w:val="bg-BG" w:eastAsia="bg-BG"/>
        </w:rPr>
        <w:t>,</w:t>
      </w:r>
      <w:r w:rsidR="00FD6B2F" w:rsidRPr="00307A12">
        <w:rPr>
          <w:lang w:val="bg-BG" w:eastAsia="bg-BG"/>
        </w:rPr>
        <w:t xml:space="preserve"> няколко клинични и сравнителни проучвания</w:t>
      </w:r>
      <w:r w:rsidR="00FD6B2F">
        <w:rPr>
          <w:lang w:val="bg-BG" w:eastAsia="bg-BG"/>
        </w:rPr>
        <w:t xml:space="preserve"> </w:t>
      </w:r>
      <w:r w:rsidR="00CE782E">
        <w:rPr>
          <w:lang w:val="bg-BG" w:eastAsia="bg-BG"/>
        </w:rPr>
        <w:t xml:space="preserve">не </w:t>
      </w:r>
      <w:r w:rsidRPr="00307A12">
        <w:rPr>
          <w:lang w:val="bg-BG" w:eastAsia="bg-BG"/>
        </w:rPr>
        <w:t xml:space="preserve">откриват нежелани реакции на екзогенен </w:t>
      </w:r>
      <w:r w:rsidR="00CE782E">
        <w:rPr>
          <w:lang w:val="de-DE" w:eastAsia="bg-BG"/>
        </w:rPr>
        <w:t>[</w:t>
      </w:r>
      <w:r w:rsidR="00CE782E">
        <w:rPr>
          <w:lang w:val="bg-BG" w:eastAsia="bg-BG"/>
        </w:rPr>
        <w:t>не произведен от организма</w:t>
      </w:r>
      <w:r w:rsidR="00CE782E">
        <w:rPr>
          <w:lang w:val="de-DE" w:eastAsia="bg-BG"/>
        </w:rPr>
        <w:t>]</w:t>
      </w:r>
      <w:r w:rsidR="00CE782E">
        <w:rPr>
          <w:lang w:val="bg-BG" w:eastAsia="bg-BG"/>
        </w:rPr>
        <w:t xml:space="preserve"> </w:t>
      </w:r>
      <w:r w:rsidRPr="00307A12">
        <w:rPr>
          <w:lang w:val="bg-BG" w:eastAsia="bg-BG"/>
        </w:rPr>
        <w:t>мелатонин</w:t>
      </w:r>
      <w:r w:rsidR="00CE782E">
        <w:rPr>
          <w:lang w:val="bg-BG" w:eastAsia="bg-BG"/>
        </w:rPr>
        <w:t>. Н</w:t>
      </w:r>
      <w:r w:rsidRPr="00307A12">
        <w:rPr>
          <w:lang w:val="bg-BG" w:eastAsia="bg-BG"/>
        </w:rPr>
        <w:t>е</w:t>
      </w:r>
      <w:r w:rsidR="003B5AFE">
        <w:rPr>
          <w:lang w:val="bg-BG" w:eastAsia="bg-BG"/>
        </w:rPr>
        <w:t>жела</w:t>
      </w:r>
      <w:r w:rsidRPr="00307A12">
        <w:rPr>
          <w:lang w:val="bg-BG" w:eastAsia="bg-BG"/>
        </w:rPr>
        <w:t xml:space="preserve">ни ефекти главоболие, виене на свят, гадене и сънливост </w:t>
      </w:r>
      <w:r w:rsidR="00AE5FE4">
        <w:rPr>
          <w:lang w:val="bg-BG" w:eastAsia="bg-BG"/>
        </w:rPr>
        <w:t>се</w:t>
      </w:r>
      <w:r w:rsidRPr="00307A12">
        <w:rPr>
          <w:lang w:val="bg-BG" w:eastAsia="bg-BG"/>
        </w:rPr>
        <w:t xml:space="preserve"> </w:t>
      </w:r>
      <w:r w:rsidR="00AE5FE4">
        <w:rPr>
          <w:lang w:val="bg-BG" w:eastAsia="bg-BG"/>
        </w:rPr>
        <w:t xml:space="preserve">оказват </w:t>
      </w:r>
      <w:r w:rsidRPr="00307A12">
        <w:rPr>
          <w:lang w:val="bg-BG" w:eastAsia="bg-BG"/>
        </w:rPr>
        <w:t>еднакв</w:t>
      </w:r>
      <w:r w:rsidR="00AE5FE4">
        <w:rPr>
          <w:lang w:val="bg-BG" w:eastAsia="bg-BG"/>
        </w:rPr>
        <w:t>и както</w:t>
      </w:r>
      <w:r w:rsidRPr="00307A12">
        <w:rPr>
          <w:lang w:val="bg-BG" w:eastAsia="bg-BG"/>
        </w:rPr>
        <w:t xml:space="preserve"> за мелато</w:t>
      </w:r>
      <w:r>
        <w:rPr>
          <w:lang w:val="bg-BG" w:eastAsia="bg-BG"/>
        </w:rPr>
        <w:t>нин</w:t>
      </w:r>
      <w:r w:rsidR="00AE5FE4">
        <w:rPr>
          <w:lang w:val="bg-BG" w:eastAsia="bg-BG"/>
        </w:rPr>
        <w:t>, така и за</w:t>
      </w:r>
      <w:r>
        <w:rPr>
          <w:lang w:val="bg-BG" w:eastAsia="bg-BG"/>
        </w:rPr>
        <w:t xml:space="preserve"> плацебо. [37] [38]</w:t>
      </w:r>
    </w:p>
    <w:p w:rsidR="00D72A6B" w:rsidRDefault="00D72A6B" w:rsidP="00D72A6B">
      <w:pPr>
        <w:rPr>
          <w:lang w:val="bg-BG"/>
        </w:rPr>
      </w:pPr>
      <w:r>
        <w:lastRenderedPageBreak/>
        <w:t>Prolonged-release melatonin is safe with long-term use of up to 12 months.</w:t>
      </w:r>
      <w:r>
        <w:rPr>
          <w:lang w:val="bg-BG"/>
        </w:rPr>
        <w:t xml:space="preserve"> </w:t>
      </w:r>
      <w:hyperlink r:id="rId31" w:anchor="cite_note-pmid23044640-39" w:history="1">
        <w:r w:rsidRPr="00D72A6B">
          <w:rPr>
            <w:rStyle w:val="Hyperlink"/>
            <w:rFonts w:eastAsiaTheme="majorEastAsia"/>
          </w:rPr>
          <w:t>[39]</w:t>
        </w:r>
      </w:hyperlink>
      <w:r w:rsidR="00307A12">
        <w:rPr>
          <w:lang w:val="bg-BG"/>
        </w:rPr>
        <w:t xml:space="preserve"> </w:t>
      </w:r>
      <w:r>
        <w:t xml:space="preserve">Melatonin can cause </w:t>
      </w:r>
      <w:hyperlink r:id="rId32" w:tooltip="Nausea" w:history="1">
        <w:r>
          <w:rPr>
            <w:rStyle w:val="Hyperlink"/>
            <w:rFonts w:eastAsiaTheme="majorEastAsia"/>
          </w:rPr>
          <w:t>nausea</w:t>
        </w:r>
      </w:hyperlink>
      <w:r>
        <w:t xml:space="preserve">, next-day </w:t>
      </w:r>
      <w:hyperlink r:id="rId33" w:tooltip="Grogginess" w:history="1">
        <w:r>
          <w:rPr>
            <w:rStyle w:val="Hyperlink"/>
            <w:rFonts w:eastAsiaTheme="majorEastAsia"/>
          </w:rPr>
          <w:t>grogginess</w:t>
        </w:r>
      </w:hyperlink>
      <w:r>
        <w:t>, and irritability.</w:t>
      </w:r>
      <w:r w:rsidR="00AE5FE4">
        <w:rPr>
          <w:lang w:val="bg-BG"/>
        </w:rPr>
        <w:t xml:space="preserve"> </w:t>
      </w:r>
      <w:hyperlink r:id="rId34" w:anchor="cite_note-40" w:history="1">
        <w:r w:rsidRPr="00AE5FE4">
          <w:rPr>
            <w:rStyle w:val="Hyperlink"/>
            <w:rFonts w:eastAsiaTheme="majorEastAsia"/>
          </w:rPr>
          <w:t>[40]</w:t>
        </w:r>
      </w:hyperlink>
      <w:r>
        <w:t xml:space="preserve"> In the elderly, it can cause reduced blood flow and </w:t>
      </w:r>
      <w:hyperlink r:id="rId35" w:tooltip="Hypothermia" w:history="1">
        <w:r>
          <w:rPr>
            <w:rStyle w:val="Hyperlink"/>
            <w:rFonts w:eastAsiaTheme="majorEastAsia"/>
          </w:rPr>
          <w:t>hypothermia</w:t>
        </w:r>
      </w:hyperlink>
      <w:r>
        <w:t>.</w:t>
      </w:r>
      <w:r>
        <w:rPr>
          <w:lang w:val="bg-BG"/>
        </w:rPr>
        <w:t xml:space="preserve"> </w:t>
      </w:r>
      <w:hyperlink r:id="rId36" w:anchor="cite_note-pmid11600532-41" w:history="1">
        <w:r w:rsidRPr="00D72A6B">
          <w:rPr>
            <w:rStyle w:val="Hyperlink"/>
            <w:rFonts w:eastAsiaTheme="majorEastAsia"/>
          </w:rPr>
          <w:t>[41]</w:t>
        </w:r>
      </w:hyperlink>
      <w:r>
        <w:t xml:space="preserve"> In </w:t>
      </w:r>
      <w:hyperlink r:id="rId37" w:tooltip="Autoimmune disorders" w:history="1">
        <w:r>
          <w:rPr>
            <w:rStyle w:val="Hyperlink"/>
            <w:rFonts w:eastAsiaTheme="majorEastAsia"/>
          </w:rPr>
          <w:t>autoimmune disorders</w:t>
        </w:r>
      </w:hyperlink>
      <w:r>
        <w:t xml:space="preserve">, evidence is conflicting whether melatonin supplementation may ameliorate or exacerbate symptoms due to </w:t>
      </w:r>
      <w:hyperlink r:id="rId38" w:tooltip="Immunomodulator" w:history="1">
        <w:r>
          <w:rPr>
            <w:rStyle w:val="Hyperlink"/>
            <w:rFonts w:eastAsiaTheme="majorEastAsia"/>
          </w:rPr>
          <w:t>immunomodulation</w:t>
        </w:r>
      </w:hyperlink>
      <w:r>
        <w:t>.</w:t>
      </w:r>
      <w:r>
        <w:rPr>
          <w:lang w:val="bg-BG"/>
        </w:rPr>
        <w:t xml:space="preserve"> </w:t>
      </w:r>
      <w:hyperlink r:id="rId39" w:anchor="cite_note-Morera2001-42" w:history="1">
        <w:r w:rsidRPr="00D72A6B">
          <w:rPr>
            <w:rStyle w:val="Hyperlink"/>
            <w:rFonts w:eastAsiaTheme="majorEastAsia"/>
          </w:rPr>
          <w:t>[42]</w:t>
        </w:r>
      </w:hyperlink>
      <w:r>
        <w:rPr>
          <w:lang w:val="bg-BG"/>
        </w:rPr>
        <w:t xml:space="preserve"> </w:t>
      </w:r>
      <w:hyperlink r:id="rId40" w:anchor="cite_note-Terry2008-43" w:history="1">
        <w:r w:rsidRPr="00D72A6B">
          <w:rPr>
            <w:rStyle w:val="Hyperlink"/>
            <w:rFonts w:eastAsiaTheme="majorEastAsia"/>
          </w:rPr>
          <w:t>[43]</w:t>
        </w:r>
      </w:hyperlink>
    </w:p>
    <w:p w:rsidR="00307A12" w:rsidRDefault="00307A12" w:rsidP="00307A12">
      <w:pPr>
        <w:pStyle w:val="NoSpacing"/>
        <w:rPr>
          <w:lang w:val="bg-BG"/>
        </w:rPr>
      </w:pPr>
      <w:r>
        <w:rPr>
          <w:lang w:val="bg-BG"/>
        </w:rPr>
        <w:t>М</w:t>
      </w:r>
      <w:r>
        <w:t>елатонин</w:t>
      </w:r>
      <w:r w:rsidR="00AE5FE4">
        <w:rPr>
          <w:lang w:val="bg-BG"/>
        </w:rPr>
        <w:t>ът</w:t>
      </w:r>
      <w:r>
        <w:t xml:space="preserve"> с удължено освобождаване е </w:t>
      </w:r>
      <w:r>
        <w:rPr>
          <w:lang w:val="bg-BG"/>
        </w:rPr>
        <w:t>безопасен при</w:t>
      </w:r>
      <w:r>
        <w:t xml:space="preserve"> дългосрочна употреба до 12 месеца. [39] Мелатонинът </w:t>
      </w:r>
      <w:r w:rsidR="00AE5FE4">
        <w:rPr>
          <w:lang w:val="de-DE"/>
        </w:rPr>
        <w:t>[</w:t>
      </w:r>
      <w:r w:rsidR="00AE5FE4">
        <w:rPr>
          <w:lang w:val="bg-BG"/>
        </w:rPr>
        <w:t>с бързо освобождаване</w:t>
      </w:r>
      <w:r w:rsidR="00AE5FE4">
        <w:rPr>
          <w:lang w:val="de-DE"/>
        </w:rPr>
        <w:t>]</w:t>
      </w:r>
      <w:r w:rsidR="00AE5FE4">
        <w:rPr>
          <w:lang w:val="bg-BG"/>
        </w:rPr>
        <w:t xml:space="preserve"> </w:t>
      </w:r>
      <w:r>
        <w:t>може да предизвика гадене на следващия ден</w:t>
      </w:r>
      <w:r>
        <w:rPr>
          <w:lang w:val="bg-BG"/>
        </w:rPr>
        <w:t>,</w:t>
      </w:r>
      <w:r>
        <w:t xml:space="preserve"> умора и раздразнителност. [40] В напреднала възраст, т</w:t>
      </w:r>
      <w:r>
        <w:rPr>
          <w:lang w:val="bg-BG"/>
        </w:rPr>
        <w:t>ой</w:t>
      </w:r>
      <w:r>
        <w:t xml:space="preserve"> може да намал</w:t>
      </w:r>
      <w:r w:rsidR="00AE5FE4">
        <w:rPr>
          <w:lang w:val="bg-BG"/>
        </w:rPr>
        <w:t>и</w:t>
      </w:r>
      <w:r>
        <w:t xml:space="preserve"> притока на кръв и хипотермия. [41] </w:t>
      </w:r>
      <w:r w:rsidR="00AE5FE4">
        <w:rPr>
          <w:lang w:val="bg-BG"/>
        </w:rPr>
        <w:t>Има противоречие при</w:t>
      </w:r>
      <w:r>
        <w:t xml:space="preserve"> автоимунни заболявания</w:t>
      </w:r>
      <w:r w:rsidR="00AE5FE4">
        <w:rPr>
          <w:lang w:val="bg-BG"/>
        </w:rPr>
        <w:t xml:space="preserve"> </w:t>
      </w:r>
      <w:r>
        <w:t>дали добав</w:t>
      </w:r>
      <w:r w:rsidR="00AE5FE4">
        <w:rPr>
          <w:lang w:val="bg-BG"/>
        </w:rPr>
        <w:t>ка</w:t>
      </w:r>
      <w:r>
        <w:t xml:space="preserve"> на мелатонин може да подобри или да влоши симпто</w:t>
      </w:r>
      <w:r w:rsidR="003E1927">
        <w:t>мите</w:t>
      </w:r>
      <w:r w:rsidR="003B5AFE">
        <w:rPr>
          <w:lang w:val="bg-BG"/>
        </w:rPr>
        <w:t xml:space="preserve"> поради </w:t>
      </w:r>
      <w:r w:rsidR="003E1927">
        <w:t>имуномодулация</w:t>
      </w:r>
      <w:r>
        <w:t>. [42] [43]</w:t>
      </w:r>
    </w:p>
    <w:p w:rsidR="00AE5FE4" w:rsidRPr="00AE5FE4" w:rsidRDefault="00AE5FE4" w:rsidP="00307A12">
      <w:pPr>
        <w:pStyle w:val="NoSpacing"/>
        <w:rPr>
          <w:lang w:val="bg-BG"/>
        </w:rPr>
      </w:pPr>
    </w:p>
    <w:p w:rsidR="00D72A6B" w:rsidRPr="00D72A6B" w:rsidRDefault="00D72A6B" w:rsidP="00D72A6B">
      <w:r>
        <w:t xml:space="preserve">Melatonin can lower </w:t>
      </w:r>
      <w:hyperlink r:id="rId41" w:tooltip="Follicle-stimulating hormone" w:history="1">
        <w:r>
          <w:rPr>
            <w:rStyle w:val="Hyperlink"/>
            <w:rFonts w:eastAsiaTheme="majorEastAsia"/>
          </w:rPr>
          <w:t>follicle-stimulating hormone</w:t>
        </w:r>
      </w:hyperlink>
      <w:r>
        <w:t xml:space="preserve"> levels.</w:t>
      </w:r>
      <w:r>
        <w:rPr>
          <w:lang w:val="bg-BG"/>
        </w:rPr>
        <w:t xml:space="preserve"> </w:t>
      </w:r>
      <w:hyperlink r:id="rId42" w:anchor="cite_note-pmid16921343-44" w:history="1">
        <w:r w:rsidRPr="00D72A6B">
          <w:rPr>
            <w:rStyle w:val="Hyperlink"/>
            <w:rFonts w:eastAsiaTheme="majorEastAsia"/>
          </w:rPr>
          <w:t>[44]</w:t>
        </w:r>
      </w:hyperlink>
      <w:r>
        <w:t xml:space="preserve"> Effects of melatonin on human reproduction remain unclear,</w:t>
      </w:r>
      <w:r>
        <w:rPr>
          <w:lang w:val="bg-BG"/>
        </w:rPr>
        <w:t xml:space="preserve"> </w:t>
      </w:r>
      <w:hyperlink r:id="rId43" w:anchor="cite_note-pmid19905996-45" w:history="1">
        <w:r w:rsidRPr="00D72A6B">
          <w:rPr>
            <w:rStyle w:val="Hyperlink"/>
            <w:rFonts w:eastAsiaTheme="majorEastAsia"/>
          </w:rPr>
          <w:t>[45]</w:t>
        </w:r>
      </w:hyperlink>
      <w:r>
        <w:t xml:space="preserve"> although it was with some effect tried as a contraceptive in the 1990s.</w:t>
      </w:r>
      <w:r>
        <w:rPr>
          <w:lang w:val="bg-BG"/>
        </w:rPr>
        <w:t xml:space="preserve"> </w:t>
      </w:r>
      <w:hyperlink r:id="rId44" w:anchor="cite_note-46" w:history="1">
        <w:r w:rsidRPr="00D72A6B">
          <w:rPr>
            <w:rStyle w:val="Hyperlink"/>
            <w:rFonts w:eastAsiaTheme="majorEastAsia"/>
          </w:rPr>
          <w:t>[46]</w:t>
        </w:r>
      </w:hyperlink>
      <w:r>
        <w:rPr>
          <w:lang w:val="bg-BG"/>
        </w:rPr>
        <w:t xml:space="preserve">  </w:t>
      </w:r>
      <w:r>
        <w:t>Anticoagulants and other substances are known to interact with melatonin.</w:t>
      </w:r>
      <w:r>
        <w:rPr>
          <w:lang w:val="bg-BG"/>
        </w:rPr>
        <w:t xml:space="preserve"> </w:t>
      </w:r>
      <w:hyperlink r:id="rId45" w:anchor="cite_note-47" w:history="1">
        <w:r w:rsidRPr="00D72A6B">
          <w:rPr>
            <w:rStyle w:val="Hyperlink"/>
            <w:rFonts w:eastAsiaTheme="majorEastAsia"/>
          </w:rPr>
          <w:t>[47]</w:t>
        </w:r>
      </w:hyperlink>
    </w:p>
    <w:p w:rsidR="00D72A6B" w:rsidRDefault="003E1927" w:rsidP="000A0E6F">
      <w:pPr>
        <w:pStyle w:val="NoSpacing"/>
        <w:rPr>
          <w:lang w:val="bg-BG"/>
        </w:rPr>
      </w:pPr>
      <w:r>
        <w:t>Мелатонинът може да намали нивата на фоликуло-стимулиращ хормон. [44] Ефекти</w:t>
      </w:r>
      <w:r w:rsidR="00AE5FE4">
        <w:rPr>
          <w:lang w:val="bg-BG"/>
        </w:rPr>
        <w:t>те</w:t>
      </w:r>
      <w:r>
        <w:t xml:space="preserve"> на мелатонин върху човешкото възпроизвеждане остават неясни, [45], въпреки че </w:t>
      </w:r>
      <w:r w:rsidR="00AE5FE4">
        <w:rPr>
          <w:lang w:val="bg-BG"/>
        </w:rPr>
        <w:t>отчита</w:t>
      </w:r>
      <w:r>
        <w:t xml:space="preserve"> някакъв ефект опита</w:t>
      </w:r>
      <w:r w:rsidR="00AE5FE4">
        <w:rPr>
          <w:lang w:val="bg-BG"/>
        </w:rPr>
        <w:t xml:space="preserve"> за</w:t>
      </w:r>
      <w:r>
        <w:t xml:space="preserve"> контрацеп</w:t>
      </w:r>
      <w:r w:rsidR="00AE5FE4">
        <w:rPr>
          <w:lang w:val="bg-BG"/>
        </w:rPr>
        <w:t>ция</w:t>
      </w:r>
      <w:r>
        <w:t xml:space="preserve"> през 1990. [46]</w:t>
      </w:r>
      <w:r w:rsidRPr="003E1927">
        <w:t xml:space="preserve"> </w:t>
      </w:r>
      <w:r>
        <w:rPr>
          <w:lang w:val="bg-BG"/>
        </w:rPr>
        <w:t>Известно е, че а</w:t>
      </w:r>
      <w:r>
        <w:t xml:space="preserve">нтикоагуланти и други вещества </w:t>
      </w:r>
      <w:r>
        <w:rPr>
          <w:lang w:val="bg-BG"/>
        </w:rPr>
        <w:t>може</w:t>
      </w:r>
      <w:r>
        <w:t xml:space="preserve"> да взаимодействат с мелатонин. [47]</w:t>
      </w:r>
    </w:p>
    <w:p w:rsidR="00EE7223" w:rsidRPr="00EE7223" w:rsidRDefault="00EE7223" w:rsidP="000A0E6F">
      <w:pPr>
        <w:pStyle w:val="NoSpacing"/>
        <w:rPr>
          <w:lang w:val="bg-BG"/>
        </w:rPr>
      </w:pPr>
    </w:p>
    <w:p w:rsidR="003E1927" w:rsidRPr="003E1927" w:rsidRDefault="003E1927" w:rsidP="003E1927">
      <w:pPr>
        <w:pStyle w:val="Heading1"/>
        <w:rPr>
          <w:lang w:val="bg-BG"/>
        </w:rPr>
      </w:pPr>
      <w:r>
        <w:rPr>
          <w:lang w:val="bg-BG"/>
        </w:rPr>
        <w:t>Какъв е признакът за предозиране</w:t>
      </w:r>
      <w:r w:rsidR="001476E2">
        <w:rPr>
          <w:lang w:val="bg-BG"/>
        </w:rPr>
        <w:t xml:space="preserve"> на мелатонин</w:t>
      </w:r>
      <w:r>
        <w:rPr>
          <w:lang w:val="bg-BG"/>
        </w:rPr>
        <w:t>?</w:t>
      </w:r>
    </w:p>
    <w:p w:rsidR="00997588" w:rsidRDefault="000A0E6F" w:rsidP="000A0E6F">
      <w:pPr>
        <w:pStyle w:val="NoSpacing"/>
        <w:rPr>
          <w:lang w:val="bg-BG"/>
        </w:rPr>
      </w:pPr>
      <w:r>
        <w:rPr>
          <w:lang w:val="bg-BG"/>
        </w:rPr>
        <w:t>Според д-р Меркола</w:t>
      </w:r>
      <w:r w:rsidR="00EE7223">
        <w:rPr>
          <w:lang w:val="bg-BG"/>
        </w:rPr>
        <w:t>, човек е</w:t>
      </w:r>
      <w:r w:rsidR="00AE5FE4">
        <w:rPr>
          <w:lang w:val="bg-BG"/>
        </w:rPr>
        <w:t xml:space="preserve"> превишил</w:t>
      </w:r>
      <w:r>
        <w:rPr>
          <w:lang w:val="bg-BG"/>
        </w:rPr>
        <w:t xml:space="preserve"> доза</w:t>
      </w:r>
      <w:r w:rsidR="009A356D">
        <w:rPr>
          <w:lang w:val="bg-BG"/>
        </w:rPr>
        <w:t>та</w:t>
      </w:r>
      <w:r>
        <w:rPr>
          <w:lang w:val="bg-BG"/>
        </w:rPr>
        <w:t xml:space="preserve"> </w:t>
      </w:r>
      <w:r w:rsidR="00EE7223">
        <w:rPr>
          <w:lang w:val="bg-BG"/>
        </w:rPr>
        <w:t>щом като</w:t>
      </w:r>
      <w:r w:rsidR="0063742E">
        <w:rPr>
          <w:lang w:val="bg-BG"/>
        </w:rPr>
        <w:t xml:space="preserve"> </w:t>
      </w:r>
      <w:r w:rsidR="00EE7223">
        <w:rPr>
          <w:lang w:val="bg-BG"/>
        </w:rPr>
        <w:t xml:space="preserve">е </w:t>
      </w:r>
      <w:r>
        <w:rPr>
          <w:lang w:val="bg-BG"/>
        </w:rPr>
        <w:t>придоби</w:t>
      </w:r>
      <w:r w:rsidR="00EE7223">
        <w:rPr>
          <w:lang w:val="bg-BG"/>
        </w:rPr>
        <w:t>л</w:t>
      </w:r>
      <w:r>
        <w:rPr>
          <w:lang w:val="bg-BG"/>
        </w:rPr>
        <w:t xml:space="preserve"> състояние нащрек или </w:t>
      </w:r>
      <w:r w:rsidR="00EE7223">
        <w:rPr>
          <w:lang w:val="bg-BG"/>
        </w:rPr>
        <w:t xml:space="preserve">е </w:t>
      </w:r>
      <w:r>
        <w:rPr>
          <w:lang w:val="bg-BG"/>
        </w:rPr>
        <w:t>ст</w:t>
      </w:r>
      <w:r w:rsidR="00EE7223">
        <w:rPr>
          <w:lang w:val="bg-BG"/>
        </w:rPr>
        <w:t>анал</w:t>
      </w:r>
      <w:r>
        <w:rPr>
          <w:lang w:val="bg-BG"/>
        </w:rPr>
        <w:t xml:space="preserve"> </w:t>
      </w:r>
      <w:r>
        <w:t>по-бдител</w:t>
      </w:r>
      <w:r>
        <w:rPr>
          <w:lang w:val="bg-BG"/>
        </w:rPr>
        <w:t>е</w:t>
      </w:r>
      <w:r>
        <w:t>н</w:t>
      </w:r>
      <w:r>
        <w:rPr>
          <w:lang w:val="bg-BG"/>
        </w:rPr>
        <w:t xml:space="preserve">. </w:t>
      </w:r>
      <w:r w:rsidR="00893D60">
        <w:rPr>
          <w:lang w:val="bg-BG"/>
        </w:rPr>
        <w:t xml:space="preserve">Така </w:t>
      </w:r>
      <w:r w:rsidR="003B5AFE">
        <w:rPr>
          <w:lang w:val="de-DE"/>
        </w:rPr>
        <w:t>Google Translate</w:t>
      </w:r>
      <w:r w:rsidR="003B5AFE">
        <w:rPr>
          <w:lang w:val="bg-BG"/>
        </w:rPr>
        <w:t xml:space="preserve"> </w:t>
      </w:r>
      <w:r w:rsidR="00893D60">
        <w:rPr>
          <w:lang w:val="bg-BG"/>
        </w:rPr>
        <w:t>преве</w:t>
      </w:r>
      <w:r w:rsidR="00AA57E3">
        <w:rPr>
          <w:lang w:val="bg-BG"/>
        </w:rPr>
        <w:t>де</w:t>
      </w:r>
      <w:r w:rsidR="00893D60">
        <w:rPr>
          <w:lang w:val="bg-BG"/>
        </w:rPr>
        <w:t xml:space="preserve"> английския текст, но според мен</w:t>
      </w:r>
      <w:r w:rsidR="003E1927">
        <w:rPr>
          <w:lang w:val="de-DE"/>
        </w:rPr>
        <w:t xml:space="preserve"> </w:t>
      </w:r>
      <w:r w:rsidR="00E65C07">
        <w:rPr>
          <w:lang w:val="bg-BG"/>
        </w:rPr>
        <w:t>трябва да</w:t>
      </w:r>
      <w:r w:rsidR="003E1927">
        <w:rPr>
          <w:lang w:val="de-DE"/>
        </w:rPr>
        <w:t xml:space="preserve"> </w:t>
      </w:r>
      <w:r w:rsidR="0063742E">
        <w:rPr>
          <w:lang w:val="bg-BG"/>
        </w:rPr>
        <w:t>прев</w:t>
      </w:r>
      <w:r w:rsidR="003E1927">
        <w:rPr>
          <w:lang w:val="bg-BG"/>
        </w:rPr>
        <w:t>е</w:t>
      </w:r>
      <w:r w:rsidR="00E65C07">
        <w:rPr>
          <w:lang w:val="bg-BG"/>
        </w:rPr>
        <w:t>де</w:t>
      </w:r>
      <w:r w:rsidR="003E1927">
        <w:rPr>
          <w:lang w:val="bg-BG"/>
        </w:rPr>
        <w:t xml:space="preserve"> </w:t>
      </w:r>
      <w:r w:rsidR="00E65C07">
        <w:rPr>
          <w:lang w:val="bg-BG"/>
        </w:rPr>
        <w:t>„по-тревожен” или</w:t>
      </w:r>
      <w:r w:rsidR="000D567A">
        <w:rPr>
          <w:lang w:val="bg-BG"/>
        </w:rPr>
        <w:t xml:space="preserve"> може би </w:t>
      </w:r>
      <w:r w:rsidR="00E65C07">
        <w:rPr>
          <w:lang w:val="bg-BG"/>
        </w:rPr>
        <w:t>„</w:t>
      </w:r>
      <w:r w:rsidR="000D567A">
        <w:rPr>
          <w:lang w:val="bg-BG"/>
        </w:rPr>
        <w:t>по-</w:t>
      </w:r>
      <w:r w:rsidR="00893D60">
        <w:rPr>
          <w:lang w:val="bg-BG"/>
        </w:rPr>
        <w:t>възбуд</w:t>
      </w:r>
      <w:r w:rsidR="001476E2">
        <w:rPr>
          <w:lang w:val="bg-BG"/>
        </w:rPr>
        <w:t>им</w:t>
      </w:r>
      <w:r w:rsidR="00E65C07">
        <w:rPr>
          <w:lang w:val="bg-BG"/>
        </w:rPr>
        <w:t>”</w:t>
      </w:r>
      <w:r w:rsidR="000D567A">
        <w:rPr>
          <w:lang w:val="bg-BG"/>
        </w:rPr>
        <w:t>,</w:t>
      </w:r>
      <w:r w:rsidR="001476E2">
        <w:rPr>
          <w:lang w:val="bg-BG"/>
        </w:rPr>
        <w:t>. Обаче</w:t>
      </w:r>
      <w:r w:rsidR="000D567A">
        <w:rPr>
          <w:lang w:val="bg-BG"/>
        </w:rPr>
        <w:t xml:space="preserve"> мелатони</w:t>
      </w:r>
      <w:r w:rsidR="00AA57E3">
        <w:rPr>
          <w:lang w:val="bg-BG"/>
        </w:rPr>
        <w:t>н</w:t>
      </w:r>
      <w:r w:rsidR="000D567A">
        <w:rPr>
          <w:lang w:val="bg-BG"/>
        </w:rPr>
        <w:t xml:space="preserve"> се пр</w:t>
      </w:r>
      <w:r w:rsidR="000C03F5">
        <w:rPr>
          <w:lang w:val="bg-BG"/>
        </w:rPr>
        <w:t>илага за</w:t>
      </w:r>
      <w:r w:rsidR="000D567A">
        <w:rPr>
          <w:lang w:val="bg-BG"/>
        </w:rPr>
        <w:t xml:space="preserve"> </w:t>
      </w:r>
      <w:r w:rsidR="00893D60">
        <w:rPr>
          <w:lang w:val="bg-BG"/>
        </w:rPr>
        <w:t xml:space="preserve">успокояване и </w:t>
      </w:r>
      <w:r w:rsidR="000D567A">
        <w:rPr>
          <w:lang w:val="bg-BG"/>
        </w:rPr>
        <w:t>по-бързо заспиване.</w:t>
      </w:r>
      <w:r>
        <w:rPr>
          <w:lang w:val="bg-BG"/>
        </w:rPr>
        <w:t xml:space="preserve"> Аз пробвах </w:t>
      </w:r>
      <w:r w:rsidR="003B5AFE">
        <w:rPr>
          <w:lang w:val="bg-BG"/>
        </w:rPr>
        <w:t xml:space="preserve">в течение на три дена </w:t>
      </w:r>
      <w:r>
        <w:rPr>
          <w:lang w:val="bg-BG"/>
        </w:rPr>
        <w:t>какво с</w:t>
      </w:r>
      <w:r w:rsidR="000C03F5">
        <w:rPr>
          <w:lang w:val="bg-BG"/>
        </w:rPr>
        <w:t xml:space="preserve">е чувства при препоръчваната </w:t>
      </w:r>
      <w:r w:rsidR="000C2680">
        <w:rPr>
          <w:lang w:val="bg-BG"/>
        </w:rPr>
        <w:t>от производ</w:t>
      </w:r>
      <w:r w:rsidR="0063742E">
        <w:rPr>
          <w:lang w:val="bg-BG"/>
        </w:rPr>
        <w:t>ител</w:t>
      </w:r>
      <w:r w:rsidR="003B5AFE">
        <w:rPr>
          <w:lang w:val="bg-BG"/>
        </w:rPr>
        <w:t>я</w:t>
      </w:r>
      <w:r w:rsidR="00CB6295">
        <w:rPr>
          <w:lang w:val="bg-BG"/>
        </w:rPr>
        <w:t xml:space="preserve"> доза </w:t>
      </w:r>
      <w:r w:rsidR="000D567A">
        <w:rPr>
          <w:lang w:val="bg-BG"/>
        </w:rPr>
        <w:t>10</w:t>
      </w:r>
      <w:r>
        <w:rPr>
          <w:lang w:val="bg-BG"/>
        </w:rPr>
        <w:t xml:space="preserve"> мг</w:t>
      </w:r>
      <w:r w:rsidR="000C2680">
        <w:rPr>
          <w:lang w:val="bg-BG"/>
        </w:rPr>
        <w:t>. Н</w:t>
      </w:r>
      <w:r>
        <w:rPr>
          <w:lang w:val="bg-BG"/>
        </w:rPr>
        <w:t xml:space="preserve">ищо в съня ми не се измени. </w:t>
      </w:r>
      <w:r w:rsidR="00893D60">
        <w:rPr>
          <w:lang w:val="bg-BG"/>
        </w:rPr>
        <w:t xml:space="preserve">Не се измени и чувството ми за </w:t>
      </w:r>
      <w:r w:rsidR="001476E2">
        <w:rPr>
          <w:lang w:val="bg-BG"/>
        </w:rPr>
        <w:t xml:space="preserve">идеална </w:t>
      </w:r>
      <w:r w:rsidR="009A356D">
        <w:rPr>
          <w:lang w:val="bg-BG"/>
        </w:rPr>
        <w:t>умстве</w:t>
      </w:r>
      <w:r w:rsidR="00893D60">
        <w:rPr>
          <w:lang w:val="bg-BG"/>
        </w:rPr>
        <w:t xml:space="preserve">на работоспособност. </w:t>
      </w:r>
      <w:r>
        <w:rPr>
          <w:lang w:val="bg-BG"/>
        </w:rPr>
        <w:t xml:space="preserve">Предполагам, че причина </w:t>
      </w:r>
      <w:r w:rsidR="009A356D">
        <w:rPr>
          <w:lang w:val="bg-BG"/>
        </w:rPr>
        <w:t xml:space="preserve">голямата доза </w:t>
      </w:r>
      <w:r w:rsidR="00997588">
        <w:rPr>
          <w:lang w:val="bg-BG"/>
        </w:rPr>
        <w:t xml:space="preserve">да не ми действа </w:t>
      </w:r>
      <w:r>
        <w:rPr>
          <w:lang w:val="bg-BG"/>
        </w:rPr>
        <w:t>е метаболитното състояние на организма ми - кетоза</w:t>
      </w:r>
      <w:r w:rsidR="000D567A">
        <w:rPr>
          <w:lang w:val="bg-BG"/>
        </w:rPr>
        <w:t xml:space="preserve">, при което мозъкът действа </w:t>
      </w:r>
      <w:r w:rsidR="00EE7223">
        <w:rPr>
          <w:lang w:val="bg-BG"/>
        </w:rPr>
        <w:t>безупречно</w:t>
      </w:r>
      <w:r>
        <w:rPr>
          <w:lang w:val="bg-BG"/>
        </w:rPr>
        <w:t xml:space="preserve"> без да </w:t>
      </w:r>
      <w:r w:rsidR="001476E2">
        <w:rPr>
          <w:lang w:val="bg-BG"/>
        </w:rPr>
        <w:t>го снабдявам с</w:t>
      </w:r>
      <w:r>
        <w:rPr>
          <w:lang w:val="bg-BG"/>
        </w:rPr>
        <w:t xml:space="preserve"> мелатонин</w:t>
      </w:r>
      <w:r w:rsidR="00893D60">
        <w:rPr>
          <w:lang w:val="bg-BG"/>
        </w:rPr>
        <w:t xml:space="preserve"> като хранителна добавка</w:t>
      </w:r>
      <w:r>
        <w:rPr>
          <w:lang w:val="bg-BG"/>
        </w:rPr>
        <w:t>.</w:t>
      </w:r>
    </w:p>
    <w:p w:rsidR="0022367D" w:rsidRDefault="00997588" w:rsidP="0022367D">
      <w:pPr>
        <w:pStyle w:val="NoSpacing"/>
        <w:rPr>
          <w:lang w:val="bg-BG"/>
        </w:rPr>
      </w:pPr>
      <w:r>
        <w:rPr>
          <w:lang w:val="bg-BG"/>
        </w:rPr>
        <w:t>Друг</w:t>
      </w:r>
      <w:r w:rsidR="00C05AE8">
        <w:rPr>
          <w:lang w:val="bg-BG"/>
        </w:rPr>
        <w:t>а</w:t>
      </w:r>
      <w:r>
        <w:rPr>
          <w:lang w:val="bg-BG"/>
        </w:rPr>
        <w:t xml:space="preserve"> </w:t>
      </w:r>
      <w:r w:rsidR="00E65C07">
        <w:rPr>
          <w:lang w:val="bg-BG"/>
        </w:rPr>
        <w:t>възможна причина</w:t>
      </w:r>
      <w:r>
        <w:rPr>
          <w:lang w:val="bg-BG"/>
        </w:rPr>
        <w:t xml:space="preserve"> е</w:t>
      </w:r>
      <w:r w:rsidR="000D567A">
        <w:rPr>
          <w:lang w:val="bg-BG"/>
        </w:rPr>
        <w:t>, че</w:t>
      </w:r>
      <w:r w:rsidR="000A0E6F">
        <w:rPr>
          <w:lang w:val="bg-BG"/>
        </w:rPr>
        <w:t xml:space="preserve"> при кетоза </w:t>
      </w:r>
      <w:r w:rsidR="00214095">
        <w:rPr>
          <w:lang w:val="bg-BG"/>
        </w:rPr>
        <w:t xml:space="preserve">и </w:t>
      </w:r>
      <w:r>
        <w:rPr>
          <w:lang w:val="bg-BG"/>
        </w:rPr>
        <w:t xml:space="preserve">при </w:t>
      </w:r>
      <w:r w:rsidR="000D567A">
        <w:rPr>
          <w:lang w:val="bg-BG"/>
        </w:rPr>
        <w:t>автофагия предизвикана с мускулна умора на гладно</w:t>
      </w:r>
      <w:r>
        <w:rPr>
          <w:lang w:val="bg-BG"/>
        </w:rPr>
        <w:t>,</w:t>
      </w:r>
      <w:r w:rsidR="000D567A">
        <w:rPr>
          <w:lang w:val="bg-BG"/>
        </w:rPr>
        <w:t xml:space="preserve"> </w:t>
      </w:r>
      <w:r w:rsidR="000A0E6F">
        <w:rPr>
          <w:lang w:val="bg-BG"/>
        </w:rPr>
        <w:t xml:space="preserve">организмът </w:t>
      </w:r>
      <w:r>
        <w:rPr>
          <w:lang w:val="bg-BG"/>
        </w:rPr>
        <w:t>н</w:t>
      </w:r>
      <w:r w:rsidR="000C2680">
        <w:rPr>
          <w:lang w:val="bg-BG"/>
        </w:rPr>
        <w:t>яма нужда от</w:t>
      </w:r>
      <w:r w:rsidR="000A0E6F">
        <w:rPr>
          <w:lang w:val="bg-BG"/>
        </w:rPr>
        <w:t xml:space="preserve"> </w:t>
      </w:r>
      <w:r w:rsidR="00EE7223">
        <w:rPr>
          <w:lang w:val="bg-BG"/>
        </w:rPr>
        <w:t xml:space="preserve">екзогенен </w:t>
      </w:r>
      <w:r w:rsidR="000A0E6F">
        <w:rPr>
          <w:lang w:val="bg-BG"/>
        </w:rPr>
        <w:t>мелатонин</w:t>
      </w:r>
      <w:r w:rsidR="00D95EDE">
        <w:rPr>
          <w:lang w:val="bg-BG"/>
        </w:rPr>
        <w:t xml:space="preserve"> </w:t>
      </w:r>
      <w:r>
        <w:rPr>
          <w:lang w:val="bg-BG"/>
        </w:rPr>
        <w:t xml:space="preserve">защото човек се чувства бодър </w:t>
      </w:r>
      <w:r w:rsidR="00C05AE8">
        <w:rPr>
          <w:lang w:val="bg-BG"/>
        </w:rPr>
        <w:t>през деня</w:t>
      </w:r>
      <w:r w:rsidR="00EE7223">
        <w:rPr>
          <w:lang w:val="bg-BG"/>
        </w:rPr>
        <w:t xml:space="preserve">, а през нощта се наспива пълноценно </w:t>
      </w:r>
      <w:r w:rsidR="009A356D">
        <w:rPr>
          <w:lang w:val="bg-BG"/>
        </w:rPr>
        <w:t xml:space="preserve">дори </w:t>
      </w:r>
      <w:r w:rsidR="00EE7223">
        <w:rPr>
          <w:lang w:val="bg-BG"/>
        </w:rPr>
        <w:t>за по-кратко време</w:t>
      </w:r>
      <w:r>
        <w:rPr>
          <w:lang w:val="bg-BG"/>
        </w:rPr>
        <w:t>. В Уикипедия има доста данни за мелатонин</w:t>
      </w:r>
      <w:r w:rsidR="0022367D">
        <w:rPr>
          <w:lang w:val="bg-BG"/>
        </w:rPr>
        <w:t xml:space="preserve">а на английски език: </w:t>
      </w:r>
      <w:hyperlink r:id="rId46" w:history="1">
        <w:r w:rsidRPr="00CA5D08">
          <w:rPr>
            <w:rStyle w:val="Hyperlink"/>
            <w:lang w:val="bg-BG"/>
          </w:rPr>
          <w:t>https://en.wikipedia.org/wiki/Melatonin</w:t>
        </w:r>
      </w:hyperlink>
      <w:r w:rsidR="0022367D">
        <w:rPr>
          <w:lang w:val="bg-BG"/>
        </w:rPr>
        <w:t xml:space="preserve"> Там има статия и на български ез</w:t>
      </w:r>
      <w:r w:rsidR="00DA48DA">
        <w:rPr>
          <w:lang w:val="bg-BG"/>
        </w:rPr>
        <w:t>ик, в която го наричат „хормон з</w:t>
      </w:r>
      <w:r w:rsidR="0022367D">
        <w:rPr>
          <w:lang w:val="bg-BG"/>
        </w:rPr>
        <w:t>а младост</w:t>
      </w:r>
      <w:r w:rsidR="00893D60">
        <w:rPr>
          <w:lang w:val="bg-BG"/>
        </w:rPr>
        <w:t>”</w:t>
      </w:r>
      <w:r w:rsidR="0022367D">
        <w:rPr>
          <w:lang w:val="bg-BG"/>
        </w:rPr>
        <w:t>.</w:t>
      </w:r>
    </w:p>
    <w:p w:rsidR="00EE7223" w:rsidRDefault="00EE7223" w:rsidP="0022367D">
      <w:pPr>
        <w:pStyle w:val="NoSpacing"/>
        <w:rPr>
          <w:lang w:val="bg-BG"/>
        </w:rPr>
      </w:pPr>
    </w:p>
    <w:p w:rsidR="0022367D" w:rsidRDefault="0022367D" w:rsidP="0022367D">
      <w:pPr>
        <w:pStyle w:val="Heading1"/>
        <w:rPr>
          <w:lang w:val="bg-BG"/>
        </w:rPr>
      </w:pPr>
      <w:r>
        <w:rPr>
          <w:lang w:val="bg-BG"/>
        </w:rPr>
        <w:t>Колко време да вземам мелатонин?</w:t>
      </w:r>
    </w:p>
    <w:p w:rsidR="00107A0B" w:rsidRDefault="00893D60" w:rsidP="000A0E6F">
      <w:pPr>
        <w:pStyle w:val="NoSpacing"/>
        <w:rPr>
          <w:lang w:val="bg-BG"/>
        </w:rPr>
      </w:pPr>
      <w:r>
        <w:rPr>
          <w:lang w:val="bg-BG"/>
        </w:rPr>
        <w:t>При препоръчваната малка доза</w:t>
      </w:r>
      <w:r w:rsidR="009A356D">
        <w:rPr>
          <w:lang w:val="bg-BG"/>
        </w:rPr>
        <w:t xml:space="preserve"> -</w:t>
      </w:r>
      <w:r w:rsidR="000C2680">
        <w:rPr>
          <w:lang w:val="bg-BG"/>
        </w:rPr>
        <w:t xml:space="preserve"> до края на живота си. </w:t>
      </w:r>
      <w:r w:rsidR="0063742E">
        <w:rPr>
          <w:lang w:val="bg-BG"/>
        </w:rPr>
        <w:t>П</w:t>
      </w:r>
      <w:r w:rsidR="00CB6295">
        <w:rPr>
          <w:lang w:val="bg-BG"/>
        </w:rPr>
        <w:t>ри мо</w:t>
      </w:r>
      <w:r w:rsidR="00D95EDE">
        <w:rPr>
          <w:lang w:val="bg-BG"/>
        </w:rPr>
        <w:t xml:space="preserve">я </w:t>
      </w:r>
      <w:r w:rsidR="00107A0B">
        <w:rPr>
          <w:lang w:val="bg-BG"/>
        </w:rPr>
        <w:t xml:space="preserve">здравословен </w:t>
      </w:r>
      <w:r w:rsidR="00D95EDE">
        <w:rPr>
          <w:lang w:val="bg-BG"/>
        </w:rPr>
        <w:t>начин на живот с ежедневн</w:t>
      </w:r>
      <w:r w:rsidR="0063742E">
        <w:rPr>
          <w:lang w:val="bg-BG"/>
        </w:rPr>
        <w:t>о предизвикване н</w:t>
      </w:r>
      <w:r w:rsidR="00D95EDE">
        <w:rPr>
          <w:lang w:val="bg-BG"/>
        </w:rPr>
        <w:t>а автофагия</w:t>
      </w:r>
      <w:r w:rsidR="0063742E">
        <w:rPr>
          <w:lang w:val="bg-BG"/>
        </w:rPr>
        <w:t>,</w:t>
      </w:r>
      <w:r w:rsidR="00214095">
        <w:rPr>
          <w:lang w:val="bg-BG"/>
        </w:rPr>
        <w:t xml:space="preserve"> </w:t>
      </w:r>
      <w:r w:rsidR="00107A0B">
        <w:rPr>
          <w:lang w:val="bg-BG"/>
        </w:rPr>
        <w:t xml:space="preserve">вече два месеца </w:t>
      </w:r>
      <w:r w:rsidR="00214095">
        <w:rPr>
          <w:lang w:val="bg-BG"/>
        </w:rPr>
        <w:t>не забелязвам мелатонин</w:t>
      </w:r>
      <w:r w:rsidR="000C2680">
        <w:rPr>
          <w:lang w:val="bg-BG"/>
        </w:rPr>
        <w:t>ът да м</w:t>
      </w:r>
      <w:r w:rsidR="00107A0B">
        <w:rPr>
          <w:lang w:val="bg-BG"/>
        </w:rPr>
        <w:t>и действа</w:t>
      </w:r>
      <w:r w:rsidR="00D95EDE">
        <w:rPr>
          <w:lang w:val="bg-BG"/>
        </w:rPr>
        <w:t xml:space="preserve">. </w:t>
      </w:r>
      <w:r w:rsidR="000D567A">
        <w:rPr>
          <w:lang w:val="bg-BG"/>
        </w:rPr>
        <w:t>Обаче щ</w:t>
      </w:r>
      <w:r w:rsidR="00214095">
        <w:rPr>
          <w:lang w:val="bg-BG"/>
        </w:rPr>
        <w:t>е продължа да вземам доза</w:t>
      </w:r>
      <w:r w:rsidR="0022367D">
        <w:rPr>
          <w:lang w:val="bg-BG"/>
        </w:rPr>
        <w:t>та</w:t>
      </w:r>
      <w:r w:rsidR="00214095">
        <w:rPr>
          <w:lang w:val="bg-BG"/>
        </w:rPr>
        <w:t xml:space="preserve"> </w:t>
      </w:r>
      <w:r w:rsidR="00CB6295">
        <w:rPr>
          <w:lang w:val="bg-BG"/>
        </w:rPr>
        <w:t>1</w:t>
      </w:r>
      <w:r w:rsidR="00214095">
        <w:rPr>
          <w:lang w:val="bg-BG"/>
        </w:rPr>
        <w:t>,</w:t>
      </w:r>
      <w:r w:rsidR="00CB6295">
        <w:rPr>
          <w:lang w:val="bg-BG"/>
        </w:rPr>
        <w:t>2</w:t>
      </w:r>
      <w:r w:rsidR="00214095">
        <w:rPr>
          <w:lang w:val="bg-BG"/>
        </w:rPr>
        <w:t>5 мг преди нощен сън</w:t>
      </w:r>
      <w:r w:rsidR="00D95EDE" w:rsidRPr="00D95EDE">
        <w:rPr>
          <w:lang w:val="bg-BG"/>
        </w:rPr>
        <w:t xml:space="preserve"> </w:t>
      </w:r>
      <w:r w:rsidR="00D95EDE">
        <w:rPr>
          <w:lang w:val="bg-BG"/>
        </w:rPr>
        <w:t>още 300 дена</w:t>
      </w:r>
      <w:r w:rsidR="00214095">
        <w:rPr>
          <w:lang w:val="bg-BG"/>
        </w:rPr>
        <w:t xml:space="preserve">. </w:t>
      </w:r>
      <w:r w:rsidR="002407E2">
        <w:rPr>
          <w:lang w:val="bg-BG"/>
        </w:rPr>
        <w:t>Не мо</w:t>
      </w:r>
      <w:r w:rsidR="000C2680">
        <w:rPr>
          <w:lang w:val="bg-BG"/>
        </w:rPr>
        <w:t xml:space="preserve">га да кажа на шега, че </w:t>
      </w:r>
      <w:r w:rsidR="0022367D">
        <w:rPr>
          <w:lang w:val="bg-BG"/>
        </w:rPr>
        <w:t>причина</w:t>
      </w:r>
      <w:r w:rsidR="000C2680">
        <w:rPr>
          <w:lang w:val="bg-BG"/>
        </w:rPr>
        <w:t>та</w:t>
      </w:r>
      <w:r w:rsidR="0022367D">
        <w:rPr>
          <w:lang w:val="bg-BG"/>
        </w:rPr>
        <w:t xml:space="preserve"> </w:t>
      </w:r>
      <w:r w:rsidR="00107A0B">
        <w:rPr>
          <w:lang w:val="bg-BG"/>
        </w:rPr>
        <w:t xml:space="preserve">да го гълтам редовно </w:t>
      </w:r>
      <w:r w:rsidR="00C05AE8">
        <w:rPr>
          <w:lang w:val="bg-BG"/>
        </w:rPr>
        <w:t>е</w:t>
      </w:r>
      <w:r w:rsidR="000C2680">
        <w:rPr>
          <w:lang w:val="bg-BG"/>
        </w:rPr>
        <w:t xml:space="preserve"> </w:t>
      </w:r>
      <w:r w:rsidR="00107A0B">
        <w:rPr>
          <w:lang w:val="bg-BG"/>
        </w:rPr>
        <w:t xml:space="preserve">защото </w:t>
      </w:r>
      <w:r w:rsidR="002407E2">
        <w:rPr>
          <w:lang w:val="bg-BG"/>
        </w:rPr>
        <w:t>„</w:t>
      </w:r>
      <w:r w:rsidR="000C2680">
        <w:rPr>
          <w:lang w:val="bg-BG"/>
        </w:rPr>
        <w:t>пари съм дал</w:t>
      </w:r>
      <w:r w:rsidR="002407E2">
        <w:rPr>
          <w:lang w:val="bg-BG"/>
        </w:rPr>
        <w:t>”</w:t>
      </w:r>
      <w:r w:rsidR="009A356D">
        <w:rPr>
          <w:lang w:val="bg-BG"/>
        </w:rPr>
        <w:t>, а защото много учени твърдят, че е полезен</w:t>
      </w:r>
      <w:r w:rsidR="000C2680">
        <w:rPr>
          <w:lang w:val="bg-BG"/>
        </w:rPr>
        <w:t>.</w:t>
      </w:r>
    </w:p>
    <w:p w:rsidR="000A0E6F" w:rsidRDefault="00DA48DA" w:rsidP="000A0E6F">
      <w:pPr>
        <w:pStyle w:val="NoSpacing"/>
        <w:rPr>
          <w:lang w:val="bg-BG"/>
        </w:rPr>
      </w:pPr>
      <w:r>
        <w:rPr>
          <w:lang w:val="bg-BG"/>
        </w:rPr>
        <w:t>Д</w:t>
      </w:r>
      <w:r w:rsidR="00214095">
        <w:rPr>
          <w:lang w:val="bg-BG"/>
        </w:rPr>
        <w:t>а</w:t>
      </w:r>
      <w:r w:rsidR="00CB6295">
        <w:rPr>
          <w:lang w:val="bg-BG"/>
        </w:rPr>
        <w:t>дох</w:t>
      </w:r>
      <w:r w:rsidR="00214095">
        <w:rPr>
          <w:lang w:val="bg-BG"/>
        </w:rPr>
        <w:t xml:space="preserve"> </w:t>
      </w:r>
      <w:r w:rsidR="00C05AE8">
        <w:rPr>
          <w:lang w:val="bg-BG"/>
        </w:rPr>
        <w:t xml:space="preserve">почти </w:t>
      </w:r>
      <w:r w:rsidR="000D567A">
        <w:rPr>
          <w:lang w:val="bg-BG"/>
        </w:rPr>
        <w:t>1</w:t>
      </w:r>
      <w:r w:rsidR="00C05AE8">
        <w:rPr>
          <w:lang w:val="bg-BG"/>
        </w:rPr>
        <w:t>2</w:t>
      </w:r>
      <w:r w:rsidR="000D567A">
        <w:rPr>
          <w:lang w:val="bg-BG"/>
        </w:rPr>
        <w:t xml:space="preserve"> лв</w:t>
      </w:r>
      <w:r w:rsidR="00214095">
        <w:rPr>
          <w:lang w:val="bg-BG"/>
        </w:rPr>
        <w:t xml:space="preserve"> за</w:t>
      </w:r>
      <w:r w:rsidR="0022367D">
        <w:rPr>
          <w:lang w:val="bg-BG"/>
        </w:rPr>
        <w:t xml:space="preserve"> </w:t>
      </w:r>
      <w:r w:rsidR="00C05AE8">
        <w:rPr>
          <w:lang w:val="bg-BG"/>
        </w:rPr>
        <w:t>флакон</w:t>
      </w:r>
      <w:r w:rsidR="00CB6295">
        <w:rPr>
          <w:lang w:val="bg-BG"/>
        </w:rPr>
        <w:t xml:space="preserve"> с 90 таблетки</w:t>
      </w:r>
      <w:r w:rsidR="000D567A">
        <w:rPr>
          <w:lang w:val="bg-BG"/>
        </w:rPr>
        <w:t xml:space="preserve"> </w:t>
      </w:r>
      <w:r w:rsidR="0022367D">
        <w:rPr>
          <w:lang w:val="bg-BG"/>
        </w:rPr>
        <w:t>по 5 мг</w:t>
      </w:r>
      <w:r>
        <w:rPr>
          <w:lang w:val="bg-BG"/>
        </w:rPr>
        <w:t>. Не</w:t>
      </w:r>
      <w:r w:rsidR="0022367D">
        <w:rPr>
          <w:lang w:val="bg-BG"/>
        </w:rPr>
        <w:t xml:space="preserve"> не смятам, че това са безполезно похарчени пари. </w:t>
      </w:r>
      <w:r w:rsidR="009A356D">
        <w:rPr>
          <w:lang w:val="bg-BG"/>
        </w:rPr>
        <w:t>Според учените</w:t>
      </w:r>
      <w:r w:rsidR="000D567A">
        <w:rPr>
          <w:lang w:val="bg-BG"/>
        </w:rPr>
        <w:t xml:space="preserve"> това </w:t>
      </w:r>
      <w:r>
        <w:rPr>
          <w:lang w:val="bg-BG"/>
        </w:rPr>
        <w:t>е хормон з</w:t>
      </w:r>
      <w:r w:rsidR="0022367D">
        <w:rPr>
          <w:lang w:val="bg-BG"/>
        </w:rPr>
        <w:t xml:space="preserve">а младост, </w:t>
      </w:r>
      <w:r w:rsidR="00F40838">
        <w:rPr>
          <w:lang w:val="bg-BG"/>
        </w:rPr>
        <w:t xml:space="preserve">забавя стареенето и </w:t>
      </w:r>
      <w:r w:rsidR="000D567A">
        <w:rPr>
          <w:lang w:val="bg-BG"/>
        </w:rPr>
        <w:t>предпазва от рак</w:t>
      </w:r>
      <w:r w:rsidR="0022367D">
        <w:rPr>
          <w:lang w:val="bg-BG"/>
        </w:rPr>
        <w:t xml:space="preserve"> и болести на Алцхаймер и Паркинсон</w:t>
      </w:r>
      <w:r w:rsidR="000C2680">
        <w:rPr>
          <w:lang w:val="bg-BG"/>
        </w:rPr>
        <w:t>. З</w:t>
      </w:r>
      <w:r w:rsidR="0063742E">
        <w:rPr>
          <w:lang w:val="bg-BG"/>
        </w:rPr>
        <w:t>ащо</w:t>
      </w:r>
      <w:r w:rsidR="0022367D">
        <w:rPr>
          <w:lang w:val="bg-BG"/>
        </w:rPr>
        <w:t xml:space="preserve"> да </w:t>
      </w:r>
      <w:r w:rsidR="0063742E">
        <w:rPr>
          <w:lang w:val="bg-BG"/>
        </w:rPr>
        <w:t xml:space="preserve">не им </w:t>
      </w:r>
      <w:r w:rsidR="0022367D">
        <w:rPr>
          <w:lang w:val="bg-BG"/>
        </w:rPr>
        <w:t>вярвам</w:t>
      </w:r>
      <w:r w:rsidR="0063742E">
        <w:rPr>
          <w:lang w:val="bg-BG"/>
        </w:rPr>
        <w:t xml:space="preserve">? Аз постигнах подмладяване </w:t>
      </w:r>
      <w:r w:rsidR="00782B13">
        <w:rPr>
          <w:lang w:val="bg-BG"/>
        </w:rPr>
        <w:t>в значител</w:t>
      </w:r>
      <w:r w:rsidR="00107A0B">
        <w:rPr>
          <w:lang w:val="bg-BG"/>
        </w:rPr>
        <w:t xml:space="preserve">на степен със здравословен начин на живот </w:t>
      </w:r>
      <w:r w:rsidR="0063742E">
        <w:rPr>
          <w:lang w:val="bg-BG"/>
        </w:rPr>
        <w:t xml:space="preserve">без </w:t>
      </w:r>
      <w:r w:rsidR="00510AB0">
        <w:rPr>
          <w:lang w:val="bg-BG"/>
        </w:rPr>
        <w:t xml:space="preserve">да вземам </w:t>
      </w:r>
      <w:r w:rsidR="0063742E">
        <w:rPr>
          <w:lang w:val="bg-BG"/>
        </w:rPr>
        <w:t>мелатонин</w:t>
      </w:r>
      <w:r w:rsidR="00510AB0">
        <w:rPr>
          <w:lang w:val="bg-BG"/>
        </w:rPr>
        <w:t xml:space="preserve">. </w:t>
      </w:r>
      <w:r w:rsidR="009A356D">
        <w:rPr>
          <w:lang w:val="bg-BG"/>
        </w:rPr>
        <w:t xml:space="preserve">Първият начин за предизвикване на автофагия се оказа </w:t>
      </w:r>
      <w:r>
        <w:rPr>
          <w:lang w:val="bg-BG"/>
        </w:rPr>
        <w:t>ефективен</w:t>
      </w:r>
      <w:r w:rsidR="009A356D">
        <w:rPr>
          <w:lang w:val="bg-BG"/>
        </w:rPr>
        <w:t xml:space="preserve">. </w:t>
      </w:r>
      <w:r w:rsidR="00510AB0">
        <w:rPr>
          <w:lang w:val="bg-BG"/>
        </w:rPr>
        <w:t>М</w:t>
      </w:r>
      <w:r w:rsidR="0063742E">
        <w:rPr>
          <w:lang w:val="bg-BG"/>
        </w:rPr>
        <w:t xml:space="preserve">оже пък </w:t>
      </w:r>
      <w:r>
        <w:rPr>
          <w:lang w:val="bg-BG"/>
        </w:rPr>
        <w:t>комбинацията с втория начин (</w:t>
      </w:r>
      <w:r w:rsidR="00107A0B">
        <w:rPr>
          <w:lang w:val="bg-BG"/>
        </w:rPr>
        <w:t>мелатонин</w:t>
      </w:r>
      <w:r>
        <w:rPr>
          <w:lang w:val="bg-BG"/>
        </w:rPr>
        <w:t xml:space="preserve"> </w:t>
      </w:r>
      <w:r w:rsidR="00107A0B">
        <w:rPr>
          <w:lang w:val="bg-BG"/>
        </w:rPr>
        <w:t>взе</w:t>
      </w:r>
      <w:r>
        <w:rPr>
          <w:lang w:val="bg-BG"/>
        </w:rPr>
        <w:t>ман</w:t>
      </w:r>
      <w:r w:rsidR="00107A0B">
        <w:rPr>
          <w:lang w:val="bg-BG"/>
        </w:rPr>
        <w:t xml:space="preserve"> като хранителна добавка</w:t>
      </w:r>
      <w:r>
        <w:rPr>
          <w:lang w:val="bg-BG"/>
        </w:rPr>
        <w:t>)</w:t>
      </w:r>
      <w:r w:rsidR="00107A0B">
        <w:rPr>
          <w:lang w:val="bg-BG"/>
        </w:rPr>
        <w:t xml:space="preserve"> </w:t>
      </w:r>
      <w:r w:rsidR="0063742E">
        <w:rPr>
          <w:lang w:val="bg-BG"/>
        </w:rPr>
        <w:t>да увелич</w:t>
      </w:r>
      <w:r>
        <w:rPr>
          <w:lang w:val="bg-BG"/>
        </w:rPr>
        <w:t>ава предпазния ефект на автофагията</w:t>
      </w:r>
      <w:r w:rsidR="00510AB0" w:rsidRPr="00510AB0">
        <w:rPr>
          <w:lang w:val="bg-BG"/>
        </w:rPr>
        <w:t xml:space="preserve"> </w:t>
      </w:r>
      <w:r w:rsidR="00AA57E3">
        <w:rPr>
          <w:lang w:val="bg-BG"/>
        </w:rPr>
        <w:t>без да изменям</w:t>
      </w:r>
      <w:r w:rsidR="00107A0B">
        <w:rPr>
          <w:lang w:val="bg-BG"/>
        </w:rPr>
        <w:t xml:space="preserve"> </w:t>
      </w:r>
      <w:r w:rsidR="002407E2">
        <w:rPr>
          <w:lang w:val="bg-BG"/>
        </w:rPr>
        <w:t>моя</w:t>
      </w:r>
      <w:r w:rsidR="00107A0B">
        <w:rPr>
          <w:lang w:val="bg-BG"/>
        </w:rPr>
        <w:t xml:space="preserve"> начин на живот</w:t>
      </w:r>
      <w:r w:rsidR="002407E2">
        <w:rPr>
          <w:lang w:val="bg-BG"/>
        </w:rPr>
        <w:t xml:space="preserve"> </w:t>
      </w:r>
      <w:r>
        <w:rPr>
          <w:lang w:val="bg-BG"/>
        </w:rPr>
        <w:t>-</w:t>
      </w:r>
      <w:r w:rsidR="002407E2">
        <w:rPr>
          <w:lang w:val="bg-BG"/>
        </w:rPr>
        <w:t xml:space="preserve"> мускулна умора на гладно</w:t>
      </w:r>
      <w:r w:rsidR="00107A0B">
        <w:rPr>
          <w:lang w:val="bg-BG"/>
        </w:rPr>
        <w:t>, който водя вече две години.</w:t>
      </w:r>
    </w:p>
    <w:p w:rsidR="00357035" w:rsidRDefault="00357035" w:rsidP="000A0E6F">
      <w:pPr>
        <w:pStyle w:val="NoSpacing"/>
        <w:rPr>
          <w:lang w:val="bg-BG"/>
        </w:rPr>
      </w:pPr>
      <w:r>
        <w:rPr>
          <w:lang w:val="bg-BG"/>
        </w:rPr>
        <w:t>СЪВЕТИ</w:t>
      </w:r>
      <w:r w:rsidR="00AA57E3">
        <w:rPr>
          <w:lang w:val="bg-BG"/>
        </w:rPr>
        <w:t xml:space="preserve">: </w:t>
      </w:r>
      <w:r>
        <w:rPr>
          <w:lang w:val="bg-BG"/>
        </w:rPr>
        <w:t>Накарайте тялото ви да използва</w:t>
      </w:r>
      <w:r w:rsidR="00AA57E3">
        <w:rPr>
          <w:lang w:val="bg-BG"/>
        </w:rPr>
        <w:t xml:space="preserve"> два</w:t>
      </w:r>
      <w:r>
        <w:rPr>
          <w:lang w:val="bg-BG"/>
        </w:rPr>
        <w:t>та</w:t>
      </w:r>
      <w:r w:rsidR="00AA57E3">
        <w:rPr>
          <w:lang w:val="bg-BG"/>
        </w:rPr>
        <w:t xml:space="preserve"> начина</w:t>
      </w:r>
      <w:r w:rsidR="009A356D">
        <w:rPr>
          <w:lang w:val="bg-BG"/>
        </w:rPr>
        <w:t>,</w:t>
      </w:r>
      <w:r w:rsidR="009A356D" w:rsidRPr="009A356D">
        <w:rPr>
          <w:lang w:val="bg-BG"/>
        </w:rPr>
        <w:t xml:space="preserve"> </w:t>
      </w:r>
      <w:r>
        <w:rPr>
          <w:lang w:val="bg-BG"/>
        </w:rPr>
        <w:t>предвидени от</w:t>
      </w:r>
      <w:r w:rsidR="009A356D">
        <w:rPr>
          <w:lang w:val="bg-BG"/>
        </w:rPr>
        <w:t xml:space="preserve"> майката Природа</w:t>
      </w:r>
      <w:r w:rsidR="00AA57E3">
        <w:rPr>
          <w:lang w:val="bg-BG"/>
        </w:rPr>
        <w:t xml:space="preserve"> за </w:t>
      </w:r>
      <w:r w:rsidR="009A356D">
        <w:rPr>
          <w:lang w:val="bg-BG"/>
        </w:rPr>
        <w:t xml:space="preserve">да </w:t>
      </w:r>
      <w:r w:rsidR="00AA57E3">
        <w:rPr>
          <w:lang w:val="bg-BG"/>
        </w:rPr>
        <w:t>предизвик</w:t>
      </w:r>
      <w:r w:rsidR="009A356D">
        <w:rPr>
          <w:lang w:val="bg-BG"/>
        </w:rPr>
        <w:t>а</w:t>
      </w:r>
      <w:r w:rsidR="00AA57E3">
        <w:rPr>
          <w:lang w:val="bg-BG"/>
        </w:rPr>
        <w:t xml:space="preserve"> автофагия</w:t>
      </w:r>
      <w:r w:rsidR="00782B13">
        <w:rPr>
          <w:lang w:val="bg-BG"/>
        </w:rPr>
        <w:t>.</w:t>
      </w:r>
    </w:p>
    <w:p w:rsidR="00357035" w:rsidRDefault="00357035" w:rsidP="000A0E6F">
      <w:pPr>
        <w:pStyle w:val="NoSpacing"/>
        <w:rPr>
          <w:lang w:val="bg-BG"/>
        </w:rPr>
      </w:pPr>
      <w:r>
        <w:rPr>
          <w:lang w:val="bg-BG"/>
        </w:rPr>
        <w:t>Не вечеряйте или поне вечеряйте рано за да не пречите на автофагията по време на сън.</w:t>
      </w:r>
    </w:p>
    <w:p w:rsidR="00782B13" w:rsidRPr="00782B13" w:rsidRDefault="00552712" w:rsidP="009A356D">
      <w:pPr>
        <w:pStyle w:val="NoSpacing"/>
        <w:rPr>
          <w:lang w:val="de-DE"/>
        </w:rPr>
      </w:pPr>
      <w:r>
        <w:rPr>
          <w:lang w:val="bg-BG"/>
        </w:rPr>
        <w:t>Изразите в</w:t>
      </w:r>
      <w:r w:rsidR="009A356D">
        <w:rPr>
          <w:lang w:val="bg-BG"/>
        </w:rPr>
        <w:t xml:space="preserve"> прев</w:t>
      </w:r>
      <w:r>
        <w:rPr>
          <w:lang w:val="bg-BG"/>
        </w:rPr>
        <w:t xml:space="preserve">ода, които са заградени в правоъгълни скоби </w:t>
      </w:r>
      <w:r>
        <w:rPr>
          <w:lang w:val="de-DE"/>
        </w:rPr>
        <w:t>[</w:t>
      </w:r>
      <w:r>
        <w:rPr>
          <w:lang w:val="bg-BG"/>
        </w:rPr>
        <w:t>като този</w:t>
      </w:r>
      <w:r>
        <w:rPr>
          <w:lang w:val="de-DE"/>
        </w:rPr>
        <w:t>]</w:t>
      </w:r>
      <w:r>
        <w:rPr>
          <w:lang w:val="bg-BG"/>
        </w:rPr>
        <w:t xml:space="preserve">, са добавени от мен </w:t>
      </w:r>
      <w:hyperlink r:id="rId47" w:history="1">
        <w:r w:rsidR="00782B13" w:rsidRPr="00287D4C">
          <w:rPr>
            <w:rStyle w:val="Hyperlink"/>
            <w:lang w:val="de-DE"/>
          </w:rPr>
          <w:t>mikhail-vulkov@lycos.com</w:t>
        </w:r>
      </w:hyperlink>
    </w:p>
    <w:p w:rsidR="00EB1F36" w:rsidRPr="00EB1F36" w:rsidRDefault="00EB1F36" w:rsidP="00EB1F36">
      <w:pPr>
        <w:pStyle w:val="Heading2"/>
        <w:rPr>
          <w:lang w:val="de-DE"/>
        </w:rPr>
      </w:pPr>
      <w:r>
        <w:rPr>
          <w:lang w:val="de-DE"/>
        </w:rPr>
        <w:t>*</w:t>
      </w:r>
      <w:r>
        <w:rPr>
          <w:lang w:val="de-DE"/>
        </w:rPr>
        <w:tab/>
        <w:t>*</w:t>
      </w:r>
      <w:r>
        <w:rPr>
          <w:lang w:val="de-DE"/>
        </w:rPr>
        <w:tab/>
        <w:t>*</w:t>
      </w:r>
    </w:p>
    <w:sectPr w:rsidR="00EB1F36" w:rsidRPr="00EB1F36" w:rsidSect="005A0A17">
      <w:footerReference w:type="default" r:id="rId48"/>
      <w:pgSz w:w="11906" w:h="16838" w:code="9"/>
      <w:pgMar w:top="1134" w:right="907" w:bottom="1474" w:left="907" w:header="709" w:footer="9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B6C" w:rsidRDefault="00B64B6C" w:rsidP="005A0A17">
      <w:r>
        <w:separator/>
      </w:r>
    </w:p>
  </w:endnote>
  <w:endnote w:type="continuationSeparator" w:id="0">
    <w:p w:rsidR="00B64B6C" w:rsidRDefault="00B64B6C" w:rsidP="005A0A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3141"/>
      <w:docPartObj>
        <w:docPartGallery w:val="Page Numbers (Bottom of Page)"/>
        <w:docPartUnique/>
      </w:docPartObj>
    </w:sdtPr>
    <w:sdtContent>
      <w:p w:rsidR="003B5AFE" w:rsidRDefault="00513CB0">
        <w:pPr>
          <w:pStyle w:val="Footer"/>
          <w:jc w:val="right"/>
        </w:pPr>
        <w:r w:rsidRPr="00AA57E3">
          <w:rPr>
            <w:rFonts w:asciiTheme="minorHAnsi" w:hAnsiTheme="minorHAnsi" w:cstheme="minorHAnsi"/>
            <w:sz w:val="22"/>
            <w:szCs w:val="22"/>
          </w:rPr>
          <w:fldChar w:fldCharType="begin"/>
        </w:r>
        <w:r w:rsidR="003B5AFE" w:rsidRPr="00AA57E3">
          <w:rPr>
            <w:rFonts w:asciiTheme="minorHAnsi" w:hAnsiTheme="minorHAnsi" w:cstheme="minorHAnsi"/>
            <w:sz w:val="22"/>
            <w:szCs w:val="22"/>
          </w:rPr>
          <w:instrText xml:space="preserve"> PAGE   \* MERGEFORMAT </w:instrText>
        </w:r>
        <w:r w:rsidRPr="00AA57E3">
          <w:rPr>
            <w:rFonts w:asciiTheme="minorHAnsi" w:hAnsiTheme="minorHAnsi" w:cstheme="minorHAnsi"/>
            <w:sz w:val="22"/>
            <w:szCs w:val="22"/>
          </w:rPr>
          <w:fldChar w:fldCharType="separate"/>
        </w:r>
        <w:r w:rsidR="008771E2">
          <w:rPr>
            <w:rFonts w:asciiTheme="minorHAnsi" w:hAnsiTheme="minorHAnsi" w:cstheme="minorHAnsi"/>
            <w:noProof/>
            <w:sz w:val="22"/>
            <w:szCs w:val="22"/>
          </w:rPr>
          <w:t>10</w:t>
        </w:r>
        <w:r w:rsidRPr="00AA57E3">
          <w:rPr>
            <w:rFonts w:asciiTheme="minorHAnsi" w:hAnsiTheme="minorHAnsi" w:cstheme="minorHAnsi"/>
            <w:sz w:val="22"/>
            <w:szCs w:val="22"/>
          </w:rPr>
          <w:fldChar w:fldCharType="end"/>
        </w:r>
      </w:p>
    </w:sdtContent>
  </w:sdt>
  <w:p w:rsidR="003B5AFE" w:rsidRDefault="003B5A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B6C" w:rsidRDefault="00B64B6C" w:rsidP="005A0A17">
      <w:r>
        <w:separator/>
      </w:r>
    </w:p>
  </w:footnote>
  <w:footnote w:type="continuationSeparator" w:id="0">
    <w:p w:rsidR="00B64B6C" w:rsidRDefault="00B64B6C" w:rsidP="005A0A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25DB1"/>
    <w:multiLevelType w:val="multilevel"/>
    <w:tmpl w:val="273A5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rsids>
    <w:rsidRoot w:val="00ED7B09"/>
    <w:rsid w:val="00003EA7"/>
    <w:rsid w:val="00004900"/>
    <w:rsid w:val="00004C54"/>
    <w:rsid w:val="00006433"/>
    <w:rsid w:val="000079A3"/>
    <w:rsid w:val="00007E90"/>
    <w:rsid w:val="000110BB"/>
    <w:rsid w:val="00013186"/>
    <w:rsid w:val="00013F55"/>
    <w:rsid w:val="00016034"/>
    <w:rsid w:val="00020805"/>
    <w:rsid w:val="00021EED"/>
    <w:rsid w:val="00023A01"/>
    <w:rsid w:val="0002539C"/>
    <w:rsid w:val="00026014"/>
    <w:rsid w:val="000266BA"/>
    <w:rsid w:val="00027B2D"/>
    <w:rsid w:val="00027CEA"/>
    <w:rsid w:val="0003111D"/>
    <w:rsid w:val="000349DF"/>
    <w:rsid w:val="0003525F"/>
    <w:rsid w:val="00035844"/>
    <w:rsid w:val="00036F38"/>
    <w:rsid w:val="00037D63"/>
    <w:rsid w:val="0004094B"/>
    <w:rsid w:val="0004129D"/>
    <w:rsid w:val="00041D5F"/>
    <w:rsid w:val="0004276C"/>
    <w:rsid w:val="00042D5D"/>
    <w:rsid w:val="00045167"/>
    <w:rsid w:val="00047EF4"/>
    <w:rsid w:val="00050A77"/>
    <w:rsid w:val="00050CAC"/>
    <w:rsid w:val="0005130E"/>
    <w:rsid w:val="0005162C"/>
    <w:rsid w:val="00053534"/>
    <w:rsid w:val="00053AF7"/>
    <w:rsid w:val="00057762"/>
    <w:rsid w:val="0006281F"/>
    <w:rsid w:val="00065102"/>
    <w:rsid w:val="00066C8A"/>
    <w:rsid w:val="00067929"/>
    <w:rsid w:val="00072327"/>
    <w:rsid w:val="000751C5"/>
    <w:rsid w:val="00076665"/>
    <w:rsid w:val="000778DA"/>
    <w:rsid w:val="000812C5"/>
    <w:rsid w:val="00081E9E"/>
    <w:rsid w:val="000837AD"/>
    <w:rsid w:val="00083EE4"/>
    <w:rsid w:val="00084238"/>
    <w:rsid w:val="00087407"/>
    <w:rsid w:val="00094934"/>
    <w:rsid w:val="00095773"/>
    <w:rsid w:val="00095E99"/>
    <w:rsid w:val="00096AC8"/>
    <w:rsid w:val="00096E40"/>
    <w:rsid w:val="00097770"/>
    <w:rsid w:val="00097F4C"/>
    <w:rsid w:val="00097FEC"/>
    <w:rsid w:val="000A0E6F"/>
    <w:rsid w:val="000A2258"/>
    <w:rsid w:val="000A2AEA"/>
    <w:rsid w:val="000A3ACF"/>
    <w:rsid w:val="000A52CD"/>
    <w:rsid w:val="000A5B04"/>
    <w:rsid w:val="000A5BF0"/>
    <w:rsid w:val="000B019D"/>
    <w:rsid w:val="000B0506"/>
    <w:rsid w:val="000B3E33"/>
    <w:rsid w:val="000C03F5"/>
    <w:rsid w:val="000C0FA6"/>
    <w:rsid w:val="000C2680"/>
    <w:rsid w:val="000C4B2B"/>
    <w:rsid w:val="000C6287"/>
    <w:rsid w:val="000C6F4C"/>
    <w:rsid w:val="000D0C03"/>
    <w:rsid w:val="000D24BD"/>
    <w:rsid w:val="000D29D2"/>
    <w:rsid w:val="000D2F63"/>
    <w:rsid w:val="000D40D4"/>
    <w:rsid w:val="000D567A"/>
    <w:rsid w:val="000E0668"/>
    <w:rsid w:val="000E1E3C"/>
    <w:rsid w:val="000E23F3"/>
    <w:rsid w:val="000E3B8E"/>
    <w:rsid w:val="000E3EC2"/>
    <w:rsid w:val="000E46AE"/>
    <w:rsid w:val="000E6F1A"/>
    <w:rsid w:val="000E7606"/>
    <w:rsid w:val="000F00AD"/>
    <w:rsid w:val="000F1918"/>
    <w:rsid w:val="000F38C7"/>
    <w:rsid w:val="000F4B1F"/>
    <w:rsid w:val="000F4C74"/>
    <w:rsid w:val="000F4EBE"/>
    <w:rsid w:val="000F63BF"/>
    <w:rsid w:val="001011DF"/>
    <w:rsid w:val="001028AF"/>
    <w:rsid w:val="0010597F"/>
    <w:rsid w:val="00105B72"/>
    <w:rsid w:val="00105BF1"/>
    <w:rsid w:val="00107A0B"/>
    <w:rsid w:val="001104B1"/>
    <w:rsid w:val="00112A4C"/>
    <w:rsid w:val="00115A20"/>
    <w:rsid w:val="001162B0"/>
    <w:rsid w:val="001169D8"/>
    <w:rsid w:val="00117583"/>
    <w:rsid w:val="00121B46"/>
    <w:rsid w:val="00123324"/>
    <w:rsid w:val="00124933"/>
    <w:rsid w:val="001257E5"/>
    <w:rsid w:val="00125B69"/>
    <w:rsid w:val="00126601"/>
    <w:rsid w:val="0013196C"/>
    <w:rsid w:val="001340A9"/>
    <w:rsid w:val="0013610B"/>
    <w:rsid w:val="00140149"/>
    <w:rsid w:val="0014197D"/>
    <w:rsid w:val="00141B82"/>
    <w:rsid w:val="001463AF"/>
    <w:rsid w:val="001469A9"/>
    <w:rsid w:val="001476E2"/>
    <w:rsid w:val="00151802"/>
    <w:rsid w:val="0015506A"/>
    <w:rsid w:val="00155745"/>
    <w:rsid w:val="00156A05"/>
    <w:rsid w:val="00157D81"/>
    <w:rsid w:val="00160359"/>
    <w:rsid w:val="001609B9"/>
    <w:rsid w:val="0016103A"/>
    <w:rsid w:val="001633BD"/>
    <w:rsid w:val="0016484B"/>
    <w:rsid w:val="0016531C"/>
    <w:rsid w:val="00172516"/>
    <w:rsid w:val="00175D73"/>
    <w:rsid w:val="00176099"/>
    <w:rsid w:val="001763B4"/>
    <w:rsid w:val="001858AC"/>
    <w:rsid w:val="00185CCC"/>
    <w:rsid w:val="0018626C"/>
    <w:rsid w:val="001917E3"/>
    <w:rsid w:val="00192FEB"/>
    <w:rsid w:val="00193E00"/>
    <w:rsid w:val="00194F62"/>
    <w:rsid w:val="00195905"/>
    <w:rsid w:val="001A0677"/>
    <w:rsid w:val="001A19AF"/>
    <w:rsid w:val="001A1AF9"/>
    <w:rsid w:val="001A5DF8"/>
    <w:rsid w:val="001B1580"/>
    <w:rsid w:val="001B4348"/>
    <w:rsid w:val="001B5FA0"/>
    <w:rsid w:val="001C186E"/>
    <w:rsid w:val="001C21B2"/>
    <w:rsid w:val="001C6B82"/>
    <w:rsid w:val="001D1B21"/>
    <w:rsid w:val="001D2471"/>
    <w:rsid w:val="001D25D2"/>
    <w:rsid w:val="001D28C3"/>
    <w:rsid w:val="001D2C6B"/>
    <w:rsid w:val="001D302C"/>
    <w:rsid w:val="001D400D"/>
    <w:rsid w:val="001E36E3"/>
    <w:rsid w:val="001F049D"/>
    <w:rsid w:val="001F14E9"/>
    <w:rsid w:val="001F1BCA"/>
    <w:rsid w:val="001F1FBF"/>
    <w:rsid w:val="001F605D"/>
    <w:rsid w:val="00200404"/>
    <w:rsid w:val="002029FD"/>
    <w:rsid w:val="00202B3C"/>
    <w:rsid w:val="00203505"/>
    <w:rsid w:val="0020524B"/>
    <w:rsid w:val="00210537"/>
    <w:rsid w:val="00214095"/>
    <w:rsid w:val="002200B5"/>
    <w:rsid w:val="002212F4"/>
    <w:rsid w:val="00222A9D"/>
    <w:rsid w:val="0022367D"/>
    <w:rsid w:val="00227138"/>
    <w:rsid w:val="00227251"/>
    <w:rsid w:val="002340BE"/>
    <w:rsid w:val="002363D9"/>
    <w:rsid w:val="00236D91"/>
    <w:rsid w:val="002407E2"/>
    <w:rsid w:val="00241DE5"/>
    <w:rsid w:val="002421DD"/>
    <w:rsid w:val="0024456F"/>
    <w:rsid w:val="00246BDB"/>
    <w:rsid w:val="002479F7"/>
    <w:rsid w:val="00251E09"/>
    <w:rsid w:val="00251EF4"/>
    <w:rsid w:val="00252085"/>
    <w:rsid w:val="00253D29"/>
    <w:rsid w:val="00261345"/>
    <w:rsid w:val="00262D80"/>
    <w:rsid w:val="002631BF"/>
    <w:rsid w:val="00263FC7"/>
    <w:rsid w:val="0026548B"/>
    <w:rsid w:val="00266003"/>
    <w:rsid w:val="002660F3"/>
    <w:rsid w:val="002663B0"/>
    <w:rsid w:val="002735E7"/>
    <w:rsid w:val="002747B5"/>
    <w:rsid w:val="002778C2"/>
    <w:rsid w:val="0028414F"/>
    <w:rsid w:val="00290508"/>
    <w:rsid w:val="00290A77"/>
    <w:rsid w:val="00292371"/>
    <w:rsid w:val="00293E7B"/>
    <w:rsid w:val="00297288"/>
    <w:rsid w:val="002979C8"/>
    <w:rsid w:val="002A0FFF"/>
    <w:rsid w:val="002A2AEB"/>
    <w:rsid w:val="002A2D17"/>
    <w:rsid w:val="002A5455"/>
    <w:rsid w:val="002A5A04"/>
    <w:rsid w:val="002A5A7B"/>
    <w:rsid w:val="002B58EB"/>
    <w:rsid w:val="002C0942"/>
    <w:rsid w:val="002C1C16"/>
    <w:rsid w:val="002C220E"/>
    <w:rsid w:val="002C27C5"/>
    <w:rsid w:val="002C4320"/>
    <w:rsid w:val="002C474C"/>
    <w:rsid w:val="002C65BA"/>
    <w:rsid w:val="002D1611"/>
    <w:rsid w:val="002D3298"/>
    <w:rsid w:val="002D3FDF"/>
    <w:rsid w:val="002D41C5"/>
    <w:rsid w:val="002D4296"/>
    <w:rsid w:val="002D6C49"/>
    <w:rsid w:val="002D7D72"/>
    <w:rsid w:val="002E01FF"/>
    <w:rsid w:val="002E1740"/>
    <w:rsid w:val="002E236E"/>
    <w:rsid w:val="002E35EF"/>
    <w:rsid w:val="002E5B23"/>
    <w:rsid w:val="002E64EC"/>
    <w:rsid w:val="002E6BB9"/>
    <w:rsid w:val="002E78AE"/>
    <w:rsid w:val="002F045C"/>
    <w:rsid w:val="002F1AC2"/>
    <w:rsid w:val="002F207D"/>
    <w:rsid w:val="002F3982"/>
    <w:rsid w:val="002F6C59"/>
    <w:rsid w:val="002F74C3"/>
    <w:rsid w:val="00300684"/>
    <w:rsid w:val="00300BF0"/>
    <w:rsid w:val="0030155F"/>
    <w:rsid w:val="00302621"/>
    <w:rsid w:val="003028A7"/>
    <w:rsid w:val="00303A9F"/>
    <w:rsid w:val="00304C4E"/>
    <w:rsid w:val="00306769"/>
    <w:rsid w:val="003072C8"/>
    <w:rsid w:val="003072D8"/>
    <w:rsid w:val="0030798A"/>
    <w:rsid w:val="00307A12"/>
    <w:rsid w:val="00312953"/>
    <w:rsid w:val="00315713"/>
    <w:rsid w:val="0031775D"/>
    <w:rsid w:val="00320742"/>
    <w:rsid w:val="00321399"/>
    <w:rsid w:val="003213A5"/>
    <w:rsid w:val="003225AC"/>
    <w:rsid w:val="003226B4"/>
    <w:rsid w:val="0032296B"/>
    <w:rsid w:val="00326FAD"/>
    <w:rsid w:val="003308E2"/>
    <w:rsid w:val="00330BAA"/>
    <w:rsid w:val="00331AD8"/>
    <w:rsid w:val="00332AF5"/>
    <w:rsid w:val="0033393A"/>
    <w:rsid w:val="0033538A"/>
    <w:rsid w:val="00336C81"/>
    <w:rsid w:val="00336EE3"/>
    <w:rsid w:val="0033733D"/>
    <w:rsid w:val="0033755E"/>
    <w:rsid w:val="00341736"/>
    <w:rsid w:val="00344E22"/>
    <w:rsid w:val="00345511"/>
    <w:rsid w:val="00346633"/>
    <w:rsid w:val="00350158"/>
    <w:rsid w:val="00356365"/>
    <w:rsid w:val="003567B7"/>
    <w:rsid w:val="00357035"/>
    <w:rsid w:val="00357A40"/>
    <w:rsid w:val="00360BC4"/>
    <w:rsid w:val="00361D59"/>
    <w:rsid w:val="00362941"/>
    <w:rsid w:val="00363820"/>
    <w:rsid w:val="00363D2A"/>
    <w:rsid w:val="00370925"/>
    <w:rsid w:val="00371673"/>
    <w:rsid w:val="003764C2"/>
    <w:rsid w:val="003766C0"/>
    <w:rsid w:val="00377DC6"/>
    <w:rsid w:val="003843FF"/>
    <w:rsid w:val="0039294B"/>
    <w:rsid w:val="003940F6"/>
    <w:rsid w:val="003A3F5B"/>
    <w:rsid w:val="003A491E"/>
    <w:rsid w:val="003B1667"/>
    <w:rsid w:val="003B3CA2"/>
    <w:rsid w:val="003B415C"/>
    <w:rsid w:val="003B5AFE"/>
    <w:rsid w:val="003C4498"/>
    <w:rsid w:val="003C570E"/>
    <w:rsid w:val="003D046B"/>
    <w:rsid w:val="003D1A51"/>
    <w:rsid w:val="003D318A"/>
    <w:rsid w:val="003D3533"/>
    <w:rsid w:val="003D477C"/>
    <w:rsid w:val="003D7CA1"/>
    <w:rsid w:val="003E1927"/>
    <w:rsid w:val="003E1D2F"/>
    <w:rsid w:val="003E4325"/>
    <w:rsid w:val="003E4757"/>
    <w:rsid w:val="003E5617"/>
    <w:rsid w:val="003F049C"/>
    <w:rsid w:val="003F17D7"/>
    <w:rsid w:val="003F5775"/>
    <w:rsid w:val="00405729"/>
    <w:rsid w:val="00407077"/>
    <w:rsid w:val="004074DD"/>
    <w:rsid w:val="00407C38"/>
    <w:rsid w:val="00407D83"/>
    <w:rsid w:val="00410482"/>
    <w:rsid w:val="00412006"/>
    <w:rsid w:val="00413C92"/>
    <w:rsid w:val="00417D82"/>
    <w:rsid w:val="004200D9"/>
    <w:rsid w:val="00420665"/>
    <w:rsid w:val="00420D92"/>
    <w:rsid w:val="004220BC"/>
    <w:rsid w:val="004247E6"/>
    <w:rsid w:val="00427B64"/>
    <w:rsid w:val="00430059"/>
    <w:rsid w:val="00430067"/>
    <w:rsid w:val="00431ED2"/>
    <w:rsid w:val="00433673"/>
    <w:rsid w:val="00433E36"/>
    <w:rsid w:val="00434A9E"/>
    <w:rsid w:val="00435721"/>
    <w:rsid w:val="004400BC"/>
    <w:rsid w:val="00441D97"/>
    <w:rsid w:val="00441F3A"/>
    <w:rsid w:val="004420CC"/>
    <w:rsid w:val="00443AAA"/>
    <w:rsid w:val="00444436"/>
    <w:rsid w:val="004451A8"/>
    <w:rsid w:val="0044642F"/>
    <w:rsid w:val="00447DC6"/>
    <w:rsid w:val="00452E8D"/>
    <w:rsid w:val="004570F5"/>
    <w:rsid w:val="00461B50"/>
    <w:rsid w:val="00462A78"/>
    <w:rsid w:val="00463072"/>
    <w:rsid w:val="00463B96"/>
    <w:rsid w:val="004646AB"/>
    <w:rsid w:val="00466400"/>
    <w:rsid w:val="00467AA9"/>
    <w:rsid w:val="00467F9A"/>
    <w:rsid w:val="00471704"/>
    <w:rsid w:val="00473E04"/>
    <w:rsid w:val="004742DA"/>
    <w:rsid w:val="00474B5C"/>
    <w:rsid w:val="004815BA"/>
    <w:rsid w:val="00483F3D"/>
    <w:rsid w:val="00484F9A"/>
    <w:rsid w:val="00494B35"/>
    <w:rsid w:val="004A2FD3"/>
    <w:rsid w:val="004A64AC"/>
    <w:rsid w:val="004A73E8"/>
    <w:rsid w:val="004A786C"/>
    <w:rsid w:val="004B03A7"/>
    <w:rsid w:val="004B05A7"/>
    <w:rsid w:val="004B0709"/>
    <w:rsid w:val="004B2073"/>
    <w:rsid w:val="004B2D02"/>
    <w:rsid w:val="004B3254"/>
    <w:rsid w:val="004B680A"/>
    <w:rsid w:val="004C0C69"/>
    <w:rsid w:val="004C4665"/>
    <w:rsid w:val="004C5165"/>
    <w:rsid w:val="004D21A4"/>
    <w:rsid w:val="004D46ED"/>
    <w:rsid w:val="004D7492"/>
    <w:rsid w:val="004D7692"/>
    <w:rsid w:val="004E0822"/>
    <w:rsid w:val="004E1C25"/>
    <w:rsid w:val="004E24C7"/>
    <w:rsid w:val="004E4A55"/>
    <w:rsid w:val="004E4FCC"/>
    <w:rsid w:val="004F2B3D"/>
    <w:rsid w:val="004F397C"/>
    <w:rsid w:val="004F3F7E"/>
    <w:rsid w:val="004F53F4"/>
    <w:rsid w:val="004F55AA"/>
    <w:rsid w:val="004F67E9"/>
    <w:rsid w:val="004F776E"/>
    <w:rsid w:val="005038A5"/>
    <w:rsid w:val="0050428D"/>
    <w:rsid w:val="00504767"/>
    <w:rsid w:val="00504974"/>
    <w:rsid w:val="005049AC"/>
    <w:rsid w:val="0050600D"/>
    <w:rsid w:val="00506F7D"/>
    <w:rsid w:val="005105F6"/>
    <w:rsid w:val="00510AB0"/>
    <w:rsid w:val="0051142E"/>
    <w:rsid w:val="00513CB0"/>
    <w:rsid w:val="0051677C"/>
    <w:rsid w:val="00517EFC"/>
    <w:rsid w:val="00520C80"/>
    <w:rsid w:val="00520E78"/>
    <w:rsid w:val="00521B4F"/>
    <w:rsid w:val="0052242A"/>
    <w:rsid w:val="00525B04"/>
    <w:rsid w:val="00526414"/>
    <w:rsid w:val="00526F4C"/>
    <w:rsid w:val="00527140"/>
    <w:rsid w:val="0053134C"/>
    <w:rsid w:val="00535DE1"/>
    <w:rsid w:val="005375A3"/>
    <w:rsid w:val="00537DA1"/>
    <w:rsid w:val="0054066F"/>
    <w:rsid w:val="00540BE7"/>
    <w:rsid w:val="00542D8F"/>
    <w:rsid w:val="0054663E"/>
    <w:rsid w:val="00547FA6"/>
    <w:rsid w:val="0055258A"/>
    <w:rsid w:val="00552712"/>
    <w:rsid w:val="00554777"/>
    <w:rsid w:val="0055724E"/>
    <w:rsid w:val="005616A4"/>
    <w:rsid w:val="0056597A"/>
    <w:rsid w:val="005722BD"/>
    <w:rsid w:val="005753FA"/>
    <w:rsid w:val="00575BA7"/>
    <w:rsid w:val="00577910"/>
    <w:rsid w:val="00577D91"/>
    <w:rsid w:val="00582DEA"/>
    <w:rsid w:val="005832C5"/>
    <w:rsid w:val="005863D5"/>
    <w:rsid w:val="00593835"/>
    <w:rsid w:val="005A0A17"/>
    <w:rsid w:val="005A1339"/>
    <w:rsid w:val="005A2AAE"/>
    <w:rsid w:val="005A31F2"/>
    <w:rsid w:val="005A435F"/>
    <w:rsid w:val="005A4A8C"/>
    <w:rsid w:val="005B04F4"/>
    <w:rsid w:val="005B07C6"/>
    <w:rsid w:val="005B277D"/>
    <w:rsid w:val="005B401B"/>
    <w:rsid w:val="005C01EA"/>
    <w:rsid w:val="005C0652"/>
    <w:rsid w:val="005C141D"/>
    <w:rsid w:val="005C215D"/>
    <w:rsid w:val="005C58FC"/>
    <w:rsid w:val="005C6A49"/>
    <w:rsid w:val="005C6AF6"/>
    <w:rsid w:val="005D3DDE"/>
    <w:rsid w:val="005D52C6"/>
    <w:rsid w:val="005E08D4"/>
    <w:rsid w:val="005E1D6C"/>
    <w:rsid w:val="005E226F"/>
    <w:rsid w:val="005E40F2"/>
    <w:rsid w:val="005F1A9D"/>
    <w:rsid w:val="005F220E"/>
    <w:rsid w:val="005F337D"/>
    <w:rsid w:val="005F7F24"/>
    <w:rsid w:val="00600650"/>
    <w:rsid w:val="00600E58"/>
    <w:rsid w:val="00604AA2"/>
    <w:rsid w:val="00604C7F"/>
    <w:rsid w:val="00610965"/>
    <w:rsid w:val="00626AC5"/>
    <w:rsid w:val="00630399"/>
    <w:rsid w:val="00635718"/>
    <w:rsid w:val="0063639D"/>
    <w:rsid w:val="0063742E"/>
    <w:rsid w:val="006374C2"/>
    <w:rsid w:val="00640FA2"/>
    <w:rsid w:val="006414D3"/>
    <w:rsid w:val="00642590"/>
    <w:rsid w:val="00642A5B"/>
    <w:rsid w:val="00642B55"/>
    <w:rsid w:val="00645449"/>
    <w:rsid w:val="006462CC"/>
    <w:rsid w:val="00646AAD"/>
    <w:rsid w:val="006473B3"/>
    <w:rsid w:val="00654C0D"/>
    <w:rsid w:val="0065575B"/>
    <w:rsid w:val="006602FD"/>
    <w:rsid w:val="00660E10"/>
    <w:rsid w:val="00667F55"/>
    <w:rsid w:val="0067547D"/>
    <w:rsid w:val="00675BA2"/>
    <w:rsid w:val="00675E32"/>
    <w:rsid w:val="0067601F"/>
    <w:rsid w:val="006810B2"/>
    <w:rsid w:val="00684B2A"/>
    <w:rsid w:val="006855CC"/>
    <w:rsid w:val="006858F6"/>
    <w:rsid w:val="006862D3"/>
    <w:rsid w:val="0068668C"/>
    <w:rsid w:val="006922F9"/>
    <w:rsid w:val="00692E5D"/>
    <w:rsid w:val="00694CBA"/>
    <w:rsid w:val="00695C86"/>
    <w:rsid w:val="00695EF7"/>
    <w:rsid w:val="00697B1B"/>
    <w:rsid w:val="00697EAD"/>
    <w:rsid w:val="006A4943"/>
    <w:rsid w:val="006A5B94"/>
    <w:rsid w:val="006A7022"/>
    <w:rsid w:val="006B47D8"/>
    <w:rsid w:val="006B5215"/>
    <w:rsid w:val="006B56F8"/>
    <w:rsid w:val="006C2558"/>
    <w:rsid w:val="006C2EF0"/>
    <w:rsid w:val="006C402F"/>
    <w:rsid w:val="006C445C"/>
    <w:rsid w:val="006C6BD5"/>
    <w:rsid w:val="006D19CF"/>
    <w:rsid w:val="006D3DE1"/>
    <w:rsid w:val="006D6398"/>
    <w:rsid w:val="006D654F"/>
    <w:rsid w:val="006D7841"/>
    <w:rsid w:val="006D7E85"/>
    <w:rsid w:val="006E1019"/>
    <w:rsid w:val="006E1FE4"/>
    <w:rsid w:val="006E2050"/>
    <w:rsid w:val="006E303C"/>
    <w:rsid w:val="006E36D7"/>
    <w:rsid w:val="006E47F2"/>
    <w:rsid w:val="006E4A8A"/>
    <w:rsid w:val="006E593F"/>
    <w:rsid w:val="006F034C"/>
    <w:rsid w:val="006F4052"/>
    <w:rsid w:val="006F5FB9"/>
    <w:rsid w:val="00704482"/>
    <w:rsid w:val="00704AAD"/>
    <w:rsid w:val="00706BDD"/>
    <w:rsid w:val="00707E82"/>
    <w:rsid w:val="00712CA5"/>
    <w:rsid w:val="007130D7"/>
    <w:rsid w:val="007160F3"/>
    <w:rsid w:val="00722AF1"/>
    <w:rsid w:val="00722D97"/>
    <w:rsid w:val="00724083"/>
    <w:rsid w:val="00726129"/>
    <w:rsid w:val="00727333"/>
    <w:rsid w:val="007368F9"/>
    <w:rsid w:val="0073697E"/>
    <w:rsid w:val="00741B43"/>
    <w:rsid w:val="007467F5"/>
    <w:rsid w:val="00746DA6"/>
    <w:rsid w:val="0074782B"/>
    <w:rsid w:val="00752ECB"/>
    <w:rsid w:val="007532D1"/>
    <w:rsid w:val="00753A52"/>
    <w:rsid w:val="00754719"/>
    <w:rsid w:val="007556EA"/>
    <w:rsid w:val="007562E8"/>
    <w:rsid w:val="0075666E"/>
    <w:rsid w:val="00756B24"/>
    <w:rsid w:val="007575D6"/>
    <w:rsid w:val="007600D3"/>
    <w:rsid w:val="00760318"/>
    <w:rsid w:val="00760564"/>
    <w:rsid w:val="00762F1F"/>
    <w:rsid w:val="00763887"/>
    <w:rsid w:val="00764E0C"/>
    <w:rsid w:val="007657AE"/>
    <w:rsid w:val="00765FD3"/>
    <w:rsid w:val="00770835"/>
    <w:rsid w:val="007723A1"/>
    <w:rsid w:val="00772BCD"/>
    <w:rsid w:val="007746FB"/>
    <w:rsid w:val="00776890"/>
    <w:rsid w:val="00777909"/>
    <w:rsid w:val="00780B4E"/>
    <w:rsid w:val="00782B13"/>
    <w:rsid w:val="00784862"/>
    <w:rsid w:val="00784E4A"/>
    <w:rsid w:val="00786973"/>
    <w:rsid w:val="00787D86"/>
    <w:rsid w:val="0079556B"/>
    <w:rsid w:val="007A194F"/>
    <w:rsid w:val="007A1BEE"/>
    <w:rsid w:val="007A40CB"/>
    <w:rsid w:val="007B10DA"/>
    <w:rsid w:val="007B18B5"/>
    <w:rsid w:val="007B2F06"/>
    <w:rsid w:val="007B4797"/>
    <w:rsid w:val="007B4F06"/>
    <w:rsid w:val="007B61E9"/>
    <w:rsid w:val="007B64D8"/>
    <w:rsid w:val="007C12A9"/>
    <w:rsid w:val="007C16CA"/>
    <w:rsid w:val="007C2F6E"/>
    <w:rsid w:val="007C7A2B"/>
    <w:rsid w:val="007D04EC"/>
    <w:rsid w:val="007D15BA"/>
    <w:rsid w:val="007D212E"/>
    <w:rsid w:val="007D7412"/>
    <w:rsid w:val="007E00CA"/>
    <w:rsid w:val="007E2D5E"/>
    <w:rsid w:val="007E3D5E"/>
    <w:rsid w:val="007E4191"/>
    <w:rsid w:val="007E5298"/>
    <w:rsid w:val="007E6752"/>
    <w:rsid w:val="007F0275"/>
    <w:rsid w:val="007F164B"/>
    <w:rsid w:val="007F7167"/>
    <w:rsid w:val="00800881"/>
    <w:rsid w:val="008014E2"/>
    <w:rsid w:val="00805D9C"/>
    <w:rsid w:val="00805F25"/>
    <w:rsid w:val="008075D2"/>
    <w:rsid w:val="00807D61"/>
    <w:rsid w:val="0081060B"/>
    <w:rsid w:val="00814F42"/>
    <w:rsid w:val="008178FE"/>
    <w:rsid w:val="00820CB2"/>
    <w:rsid w:val="008212D7"/>
    <w:rsid w:val="00821C9E"/>
    <w:rsid w:val="00822ACB"/>
    <w:rsid w:val="00823011"/>
    <w:rsid w:val="00825C88"/>
    <w:rsid w:val="008270D7"/>
    <w:rsid w:val="008274D6"/>
    <w:rsid w:val="00827666"/>
    <w:rsid w:val="008279D4"/>
    <w:rsid w:val="00831A37"/>
    <w:rsid w:val="008326C4"/>
    <w:rsid w:val="00833644"/>
    <w:rsid w:val="0083464E"/>
    <w:rsid w:val="00834E65"/>
    <w:rsid w:val="008369CC"/>
    <w:rsid w:val="00837AB9"/>
    <w:rsid w:val="00841449"/>
    <w:rsid w:val="00843836"/>
    <w:rsid w:val="00844817"/>
    <w:rsid w:val="00845040"/>
    <w:rsid w:val="00847439"/>
    <w:rsid w:val="008505B8"/>
    <w:rsid w:val="00851B97"/>
    <w:rsid w:val="00854A46"/>
    <w:rsid w:val="00855A44"/>
    <w:rsid w:val="008563DC"/>
    <w:rsid w:val="00857530"/>
    <w:rsid w:val="00857BDD"/>
    <w:rsid w:val="00860269"/>
    <w:rsid w:val="008624C3"/>
    <w:rsid w:val="008643DE"/>
    <w:rsid w:val="008647B6"/>
    <w:rsid w:val="00864D96"/>
    <w:rsid w:val="008674EC"/>
    <w:rsid w:val="00871970"/>
    <w:rsid w:val="00872EBB"/>
    <w:rsid w:val="00873BB3"/>
    <w:rsid w:val="008756AA"/>
    <w:rsid w:val="008771E2"/>
    <w:rsid w:val="0088149B"/>
    <w:rsid w:val="008815F9"/>
    <w:rsid w:val="008817DA"/>
    <w:rsid w:val="00885999"/>
    <w:rsid w:val="00891117"/>
    <w:rsid w:val="008929BC"/>
    <w:rsid w:val="00893D60"/>
    <w:rsid w:val="008943F1"/>
    <w:rsid w:val="00894573"/>
    <w:rsid w:val="008970AC"/>
    <w:rsid w:val="00897786"/>
    <w:rsid w:val="00897908"/>
    <w:rsid w:val="008A209E"/>
    <w:rsid w:val="008A2700"/>
    <w:rsid w:val="008A6A51"/>
    <w:rsid w:val="008A70AD"/>
    <w:rsid w:val="008A7459"/>
    <w:rsid w:val="008B1B4C"/>
    <w:rsid w:val="008B4276"/>
    <w:rsid w:val="008B588A"/>
    <w:rsid w:val="008B7FB9"/>
    <w:rsid w:val="008C3A70"/>
    <w:rsid w:val="008C7DB7"/>
    <w:rsid w:val="008D03BE"/>
    <w:rsid w:val="008D0AB5"/>
    <w:rsid w:val="008D36A3"/>
    <w:rsid w:val="008D5785"/>
    <w:rsid w:val="008E114B"/>
    <w:rsid w:val="008E223E"/>
    <w:rsid w:val="008E58C6"/>
    <w:rsid w:val="008E5B93"/>
    <w:rsid w:val="008E6519"/>
    <w:rsid w:val="008E68A2"/>
    <w:rsid w:val="008F12AC"/>
    <w:rsid w:val="008F1422"/>
    <w:rsid w:val="008F38F3"/>
    <w:rsid w:val="008F4818"/>
    <w:rsid w:val="008F59F2"/>
    <w:rsid w:val="008F7154"/>
    <w:rsid w:val="008F7726"/>
    <w:rsid w:val="0090308E"/>
    <w:rsid w:val="0090364A"/>
    <w:rsid w:val="0091012F"/>
    <w:rsid w:val="009139BC"/>
    <w:rsid w:val="00914A44"/>
    <w:rsid w:val="00915ECB"/>
    <w:rsid w:val="00916D39"/>
    <w:rsid w:val="0092271D"/>
    <w:rsid w:val="0092295D"/>
    <w:rsid w:val="00925343"/>
    <w:rsid w:val="00925A20"/>
    <w:rsid w:val="00930797"/>
    <w:rsid w:val="00932405"/>
    <w:rsid w:val="009328DE"/>
    <w:rsid w:val="00933641"/>
    <w:rsid w:val="00935208"/>
    <w:rsid w:val="00940F99"/>
    <w:rsid w:val="00944D98"/>
    <w:rsid w:val="00945C83"/>
    <w:rsid w:val="0095091E"/>
    <w:rsid w:val="00952402"/>
    <w:rsid w:val="00952796"/>
    <w:rsid w:val="009547F2"/>
    <w:rsid w:val="00954B56"/>
    <w:rsid w:val="00955B4C"/>
    <w:rsid w:val="009565C2"/>
    <w:rsid w:val="00957698"/>
    <w:rsid w:val="00957F3F"/>
    <w:rsid w:val="00963C7E"/>
    <w:rsid w:val="009676FC"/>
    <w:rsid w:val="00970640"/>
    <w:rsid w:val="00971C2C"/>
    <w:rsid w:val="00971EF2"/>
    <w:rsid w:val="0097219E"/>
    <w:rsid w:val="009737DD"/>
    <w:rsid w:val="00975A1C"/>
    <w:rsid w:val="00980357"/>
    <w:rsid w:val="009805F9"/>
    <w:rsid w:val="00983C0E"/>
    <w:rsid w:val="00987FE5"/>
    <w:rsid w:val="0099010D"/>
    <w:rsid w:val="0099099A"/>
    <w:rsid w:val="009947CB"/>
    <w:rsid w:val="00997588"/>
    <w:rsid w:val="0099788B"/>
    <w:rsid w:val="009A128B"/>
    <w:rsid w:val="009A356D"/>
    <w:rsid w:val="009A6DCD"/>
    <w:rsid w:val="009B0408"/>
    <w:rsid w:val="009B53A7"/>
    <w:rsid w:val="009B5B7C"/>
    <w:rsid w:val="009B67F5"/>
    <w:rsid w:val="009B689E"/>
    <w:rsid w:val="009C1261"/>
    <w:rsid w:val="009C1411"/>
    <w:rsid w:val="009C258F"/>
    <w:rsid w:val="009C4366"/>
    <w:rsid w:val="009C5C94"/>
    <w:rsid w:val="009D07E3"/>
    <w:rsid w:val="009D1479"/>
    <w:rsid w:val="009D2459"/>
    <w:rsid w:val="009D3A25"/>
    <w:rsid w:val="009D51CE"/>
    <w:rsid w:val="009E28C6"/>
    <w:rsid w:val="009E4C35"/>
    <w:rsid w:val="009E66C5"/>
    <w:rsid w:val="009F1646"/>
    <w:rsid w:val="009F594C"/>
    <w:rsid w:val="009F739C"/>
    <w:rsid w:val="00A00F61"/>
    <w:rsid w:val="00A00FD8"/>
    <w:rsid w:val="00A023E1"/>
    <w:rsid w:val="00A06F0C"/>
    <w:rsid w:val="00A0702B"/>
    <w:rsid w:val="00A135C0"/>
    <w:rsid w:val="00A22D85"/>
    <w:rsid w:val="00A244EA"/>
    <w:rsid w:val="00A2451E"/>
    <w:rsid w:val="00A2501C"/>
    <w:rsid w:val="00A262F2"/>
    <w:rsid w:val="00A337C5"/>
    <w:rsid w:val="00A3434B"/>
    <w:rsid w:val="00A34546"/>
    <w:rsid w:val="00A368C7"/>
    <w:rsid w:val="00A41145"/>
    <w:rsid w:val="00A4487C"/>
    <w:rsid w:val="00A44BC0"/>
    <w:rsid w:val="00A45E8E"/>
    <w:rsid w:val="00A4607F"/>
    <w:rsid w:val="00A46596"/>
    <w:rsid w:val="00A471A9"/>
    <w:rsid w:val="00A52AB0"/>
    <w:rsid w:val="00A53109"/>
    <w:rsid w:val="00A562B6"/>
    <w:rsid w:val="00A606B2"/>
    <w:rsid w:val="00A60BE6"/>
    <w:rsid w:val="00A72CC2"/>
    <w:rsid w:val="00A744C6"/>
    <w:rsid w:val="00A746AF"/>
    <w:rsid w:val="00A76497"/>
    <w:rsid w:val="00A77F58"/>
    <w:rsid w:val="00A827B1"/>
    <w:rsid w:val="00A93620"/>
    <w:rsid w:val="00A956C7"/>
    <w:rsid w:val="00A95831"/>
    <w:rsid w:val="00A9775E"/>
    <w:rsid w:val="00AA26CB"/>
    <w:rsid w:val="00AA28B9"/>
    <w:rsid w:val="00AA57E3"/>
    <w:rsid w:val="00AA6DFB"/>
    <w:rsid w:val="00AB0F55"/>
    <w:rsid w:val="00AB2E56"/>
    <w:rsid w:val="00AB78C6"/>
    <w:rsid w:val="00AC393B"/>
    <w:rsid w:val="00AC4A93"/>
    <w:rsid w:val="00AC626F"/>
    <w:rsid w:val="00AC77B1"/>
    <w:rsid w:val="00AD24D3"/>
    <w:rsid w:val="00AD4A1D"/>
    <w:rsid w:val="00AD52F5"/>
    <w:rsid w:val="00AD5995"/>
    <w:rsid w:val="00AD6426"/>
    <w:rsid w:val="00AD6C50"/>
    <w:rsid w:val="00AD7DD3"/>
    <w:rsid w:val="00AE307B"/>
    <w:rsid w:val="00AE53D0"/>
    <w:rsid w:val="00AE5FE4"/>
    <w:rsid w:val="00AE7B23"/>
    <w:rsid w:val="00AF2302"/>
    <w:rsid w:val="00AF3F2B"/>
    <w:rsid w:val="00AF4141"/>
    <w:rsid w:val="00AF5341"/>
    <w:rsid w:val="00AF5506"/>
    <w:rsid w:val="00AF5812"/>
    <w:rsid w:val="00AF61EF"/>
    <w:rsid w:val="00AF7696"/>
    <w:rsid w:val="00AF7A0B"/>
    <w:rsid w:val="00AF7F6A"/>
    <w:rsid w:val="00B009B1"/>
    <w:rsid w:val="00B02547"/>
    <w:rsid w:val="00B043F9"/>
    <w:rsid w:val="00B048B1"/>
    <w:rsid w:val="00B10FE5"/>
    <w:rsid w:val="00B121B5"/>
    <w:rsid w:val="00B13DB3"/>
    <w:rsid w:val="00B149E7"/>
    <w:rsid w:val="00B154E6"/>
    <w:rsid w:val="00B1565A"/>
    <w:rsid w:val="00B21B11"/>
    <w:rsid w:val="00B23714"/>
    <w:rsid w:val="00B2464F"/>
    <w:rsid w:val="00B24793"/>
    <w:rsid w:val="00B2588F"/>
    <w:rsid w:val="00B262F6"/>
    <w:rsid w:val="00B2678A"/>
    <w:rsid w:val="00B26964"/>
    <w:rsid w:val="00B31335"/>
    <w:rsid w:val="00B31E1A"/>
    <w:rsid w:val="00B32F62"/>
    <w:rsid w:val="00B3497D"/>
    <w:rsid w:val="00B355ED"/>
    <w:rsid w:val="00B35814"/>
    <w:rsid w:val="00B36001"/>
    <w:rsid w:val="00B37FDE"/>
    <w:rsid w:val="00B417A8"/>
    <w:rsid w:val="00B43913"/>
    <w:rsid w:val="00B4671C"/>
    <w:rsid w:val="00B476F1"/>
    <w:rsid w:val="00B52CF4"/>
    <w:rsid w:val="00B546B0"/>
    <w:rsid w:val="00B55DEA"/>
    <w:rsid w:val="00B56553"/>
    <w:rsid w:val="00B61793"/>
    <w:rsid w:val="00B64B6C"/>
    <w:rsid w:val="00B64C8C"/>
    <w:rsid w:val="00B658B4"/>
    <w:rsid w:val="00B70DA4"/>
    <w:rsid w:val="00B72293"/>
    <w:rsid w:val="00B72759"/>
    <w:rsid w:val="00B73BCA"/>
    <w:rsid w:val="00B74938"/>
    <w:rsid w:val="00B83C08"/>
    <w:rsid w:val="00B84D5D"/>
    <w:rsid w:val="00B86614"/>
    <w:rsid w:val="00B937F3"/>
    <w:rsid w:val="00B94197"/>
    <w:rsid w:val="00B96913"/>
    <w:rsid w:val="00BA0DF3"/>
    <w:rsid w:val="00BA0F72"/>
    <w:rsid w:val="00BA2155"/>
    <w:rsid w:val="00BA7F77"/>
    <w:rsid w:val="00BB0360"/>
    <w:rsid w:val="00BB2060"/>
    <w:rsid w:val="00BB35EB"/>
    <w:rsid w:val="00BB434A"/>
    <w:rsid w:val="00BB570C"/>
    <w:rsid w:val="00BB7196"/>
    <w:rsid w:val="00BB7719"/>
    <w:rsid w:val="00BC1CBC"/>
    <w:rsid w:val="00BC1D1D"/>
    <w:rsid w:val="00BC1E83"/>
    <w:rsid w:val="00BC6504"/>
    <w:rsid w:val="00BC6A4F"/>
    <w:rsid w:val="00BD1B9E"/>
    <w:rsid w:val="00BD2092"/>
    <w:rsid w:val="00BD2B7E"/>
    <w:rsid w:val="00BD2D83"/>
    <w:rsid w:val="00BD4E90"/>
    <w:rsid w:val="00BE1057"/>
    <w:rsid w:val="00BE2123"/>
    <w:rsid w:val="00BE36B5"/>
    <w:rsid w:val="00BE5673"/>
    <w:rsid w:val="00BE7B35"/>
    <w:rsid w:val="00BF2D7D"/>
    <w:rsid w:val="00BF6119"/>
    <w:rsid w:val="00C00922"/>
    <w:rsid w:val="00C00EB6"/>
    <w:rsid w:val="00C01A93"/>
    <w:rsid w:val="00C04334"/>
    <w:rsid w:val="00C05616"/>
    <w:rsid w:val="00C05AE8"/>
    <w:rsid w:val="00C07696"/>
    <w:rsid w:val="00C13644"/>
    <w:rsid w:val="00C14144"/>
    <w:rsid w:val="00C16840"/>
    <w:rsid w:val="00C22D96"/>
    <w:rsid w:val="00C252F0"/>
    <w:rsid w:val="00C25320"/>
    <w:rsid w:val="00C25CA2"/>
    <w:rsid w:val="00C2637B"/>
    <w:rsid w:val="00C276CC"/>
    <w:rsid w:val="00C30153"/>
    <w:rsid w:val="00C3271B"/>
    <w:rsid w:val="00C32EFB"/>
    <w:rsid w:val="00C33423"/>
    <w:rsid w:val="00C33CFF"/>
    <w:rsid w:val="00C40958"/>
    <w:rsid w:val="00C41276"/>
    <w:rsid w:val="00C41392"/>
    <w:rsid w:val="00C46280"/>
    <w:rsid w:val="00C47CF1"/>
    <w:rsid w:val="00C50C08"/>
    <w:rsid w:val="00C51124"/>
    <w:rsid w:val="00C51AD8"/>
    <w:rsid w:val="00C53000"/>
    <w:rsid w:val="00C54620"/>
    <w:rsid w:val="00C5560F"/>
    <w:rsid w:val="00C563A4"/>
    <w:rsid w:val="00C56EDC"/>
    <w:rsid w:val="00C5781E"/>
    <w:rsid w:val="00C63D28"/>
    <w:rsid w:val="00C64546"/>
    <w:rsid w:val="00C70872"/>
    <w:rsid w:val="00C70B8E"/>
    <w:rsid w:val="00C711D2"/>
    <w:rsid w:val="00C71C23"/>
    <w:rsid w:val="00C72185"/>
    <w:rsid w:val="00C72FAD"/>
    <w:rsid w:val="00C747C4"/>
    <w:rsid w:val="00C76751"/>
    <w:rsid w:val="00C824A1"/>
    <w:rsid w:val="00C836EF"/>
    <w:rsid w:val="00C84D85"/>
    <w:rsid w:val="00C92699"/>
    <w:rsid w:val="00C928D4"/>
    <w:rsid w:val="00C9648E"/>
    <w:rsid w:val="00C96E68"/>
    <w:rsid w:val="00CB060F"/>
    <w:rsid w:val="00CB293A"/>
    <w:rsid w:val="00CB2B2A"/>
    <w:rsid w:val="00CB371E"/>
    <w:rsid w:val="00CB4A81"/>
    <w:rsid w:val="00CB6295"/>
    <w:rsid w:val="00CB69E6"/>
    <w:rsid w:val="00CB6D9C"/>
    <w:rsid w:val="00CC1A65"/>
    <w:rsid w:val="00CC5F8A"/>
    <w:rsid w:val="00CD10EA"/>
    <w:rsid w:val="00CD506E"/>
    <w:rsid w:val="00CD6382"/>
    <w:rsid w:val="00CE6AE7"/>
    <w:rsid w:val="00CE6E4D"/>
    <w:rsid w:val="00CE782E"/>
    <w:rsid w:val="00CF038D"/>
    <w:rsid w:val="00CF0902"/>
    <w:rsid w:val="00CF1886"/>
    <w:rsid w:val="00CF1B82"/>
    <w:rsid w:val="00CF460B"/>
    <w:rsid w:val="00CF5BC6"/>
    <w:rsid w:val="00CF7469"/>
    <w:rsid w:val="00CF7E92"/>
    <w:rsid w:val="00D001B9"/>
    <w:rsid w:val="00D014DC"/>
    <w:rsid w:val="00D020F8"/>
    <w:rsid w:val="00D022E1"/>
    <w:rsid w:val="00D031DD"/>
    <w:rsid w:val="00D0336E"/>
    <w:rsid w:val="00D035D3"/>
    <w:rsid w:val="00D11187"/>
    <w:rsid w:val="00D12AF0"/>
    <w:rsid w:val="00D13B28"/>
    <w:rsid w:val="00D147A1"/>
    <w:rsid w:val="00D14B0B"/>
    <w:rsid w:val="00D162CB"/>
    <w:rsid w:val="00D16F3A"/>
    <w:rsid w:val="00D203B8"/>
    <w:rsid w:val="00D20D67"/>
    <w:rsid w:val="00D214E1"/>
    <w:rsid w:val="00D217FE"/>
    <w:rsid w:val="00D225BF"/>
    <w:rsid w:val="00D2280E"/>
    <w:rsid w:val="00D24061"/>
    <w:rsid w:val="00D257A6"/>
    <w:rsid w:val="00D261D5"/>
    <w:rsid w:val="00D32CDA"/>
    <w:rsid w:val="00D37028"/>
    <w:rsid w:val="00D41B10"/>
    <w:rsid w:val="00D42361"/>
    <w:rsid w:val="00D43CA2"/>
    <w:rsid w:val="00D44908"/>
    <w:rsid w:val="00D5001F"/>
    <w:rsid w:val="00D54A56"/>
    <w:rsid w:val="00D5631B"/>
    <w:rsid w:val="00D60F73"/>
    <w:rsid w:val="00D72A6B"/>
    <w:rsid w:val="00D74948"/>
    <w:rsid w:val="00D7549D"/>
    <w:rsid w:val="00D767C4"/>
    <w:rsid w:val="00D8221B"/>
    <w:rsid w:val="00D82E76"/>
    <w:rsid w:val="00D87A20"/>
    <w:rsid w:val="00D9027E"/>
    <w:rsid w:val="00D91DA2"/>
    <w:rsid w:val="00D9272A"/>
    <w:rsid w:val="00D92EBD"/>
    <w:rsid w:val="00D94443"/>
    <w:rsid w:val="00D95EDE"/>
    <w:rsid w:val="00D975DE"/>
    <w:rsid w:val="00DA31D9"/>
    <w:rsid w:val="00DA3589"/>
    <w:rsid w:val="00DA48DA"/>
    <w:rsid w:val="00DA6675"/>
    <w:rsid w:val="00DA6A03"/>
    <w:rsid w:val="00DA7064"/>
    <w:rsid w:val="00DA7FFB"/>
    <w:rsid w:val="00DB1FBD"/>
    <w:rsid w:val="00DB2251"/>
    <w:rsid w:val="00DB2A32"/>
    <w:rsid w:val="00DB3737"/>
    <w:rsid w:val="00DB4564"/>
    <w:rsid w:val="00DC03EF"/>
    <w:rsid w:val="00DC2F0C"/>
    <w:rsid w:val="00DC6104"/>
    <w:rsid w:val="00DC7881"/>
    <w:rsid w:val="00DD152C"/>
    <w:rsid w:val="00DD31B6"/>
    <w:rsid w:val="00DD5F84"/>
    <w:rsid w:val="00DE32E6"/>
    <w:rsid w:val="00DE41D2"/>
    <w:rsid w:val="00DE4AAC"/>
    <w:rsid w:val="00DE5669"/>
    <w:rsid w:val="00DE60CB"/>
    <w:rsid w:val="00DE63EC"/>
    <w:rsid w:val="00DF1EA2"/>
    <w:rsid w:val="00DF2EDA"/>
    <w:rsid w:val="00DF30CC"/>
    <w:rsid w:val="00DF3B2E"/>
    <w:rsid w:val="00DF7ADE"/>
    <w:rsid w:val="00E03FAB"/>
    <w:rsid w:val="00E06A3A"/>
    <w:rsid w:val="00E1445D"/>
    <w:rsid w:val="00E1552B"/>
    <w:rsid w:val="00E16A95"/>
    <w:rsid w:val="00E23D54"/>
    <w:rsid w:val="00E251BC"/>
    <w:rsid w:val="00E2646E"/>
    <w:rsid w:val="00E26A51"/>
    <w:rsid w:val="00E32158"/>
    <w:rsid w:val="00E44053"/>
    <w:rsid w:val="00E443AF"/>
    <w:rsid w:val="00E44B08"/>
    <w:rsid w:val="00E470C7"/>
    <w:rsid w:val="00E47571"/>
    <w:rsid w:val="00E50103"/>
    <w:rsid w:val="00E50D5C"/>
    <w:rsid w:val="00E53B32"/>
    <w:rsid w:val="00E55723"/>
    <w:rsid w:val="00E565A9"/>
    <w:rsid w:val="00E61783"/>
    <w:rsid w:val="00E61DB6"/>
    <w:rsid w:val="00E63666"/>
    <w:rsid w:val="00E63849"/>
    <w:rsid w:val="00E63883"/>
    <w:rsid w:val="00E65C07"/>
    <w:rsid w:val="00E66356"/>
    <w:rsid w:val="00E702D4"/>
    <w:rsid w:val="00E704AB"/>
    <w:rsid w:val="00E70A7A"/>
    <w:rsid w:val="00E75CC7"/>
    <w:rsid w:val="00E80255"/>
    <w:rsid w:val="00E81054"/>
    <w:rsid w:val="00E81197"/>
    <w:rsid w:val="00E8307C"/>
    <w:rsid w:val="00E839FF"/>
    <w:rsid w:val="00E83C3E"/>
    <w:rsid w:val="00E840C9"/>
    <w:rsid w:val="00E929B2"/>
    <w:rsid w:val="00E958C3"/>
    <w:rsid w:val="00EA29C2"/>
    <w:rsid w:val="00EA4842"/>
    <w:rsid w:val="00EA5FCC"/>
    <w:rsid w:val="00EA6904"/>
    <w:rsid w:val="00EA7219"/>
    <w:rsid w:val="00EB1F36"/>
    <w:rsid w:val="00EB363A"/>
    <w:rsid w:val="00EB701F"/>
    <w:rsid w:val="00EB76ED"/>
    <w:rsid w:val="00EC0686"/>
    <w:rsid w:val="00EC2AAC"/>
    <w:rsid w:val="00EC2B4D"/>
    <w:rsid w:val="00EC3650"/>
    <w:rsid w:val="00EC3FAB"/>
    <w:rsid w:val="00EC77C0"/>
    <w:rsid w:val="00ED0155"/>
    <w:rsid w:val="00ED34A9"/>
    <w:rsid w:val="00ED377A"/>
    <w:rsid w:val="00ED394B"/>
    <w:rsid w:val="00ED63E6"/>
    <w:rsid w:val="00ED7B09"/>
    <w:rsid w:val="00EE0404"/>
    <w:rsid w:val="00EE373E"/>
    <w:rsid w:val="00EE49E6"/>
    <w:rsid w:val="00EE64E8"/>
    <w:rsid w:val="00EE6FF8"/>
    <w:rsid w:val="00EE7223"/>
    <w:rsid w:val="00EF2A6B"/>
    <w:rsid w:val="00EF2FEC"/>
    <w:rsid w:val="00EF6C13"/>
    <w:rsid w:val="00F007A0"/>
    <w:rsid w:val="00F009AA"/>
    <w:rsid w:val="00F050CD"/>
    <w:rsid w:val="00F05E37"/>
    <w:rsid w:val="00F05F21"/>
    <w:rsid w:val="00F10817"/>
    <w:rsid w:val="00F11074"/>
    <w:rsid w:val="00F11C5D"/>
    <w:rsid w:val="00F14AC2"/>
    <w:rsid w:val="00F15A8D"/>
    <w:rsid w:val="00F259D5"/>
    <w:rsid w:val="00F25E52"/>
    <w:rsid w:val="00F318F2"/>
    <w:rsid w:val="00F3221F"/>
    <w:rsid w:val="00F34155"/>
    <w:rsid w:val="00F34801"/>
    <w:rsid w:val="00F40599"/>
    <w:rsid w:val="00F40838"/>
    <w:rsid w:val="00F40E6E"/>
    <w:rsid w:val="00F46196"/>
    <w:rsid w:val="00F5072D"/>
    <w:rsid w:val="00F50AEC"/>
    <w:rsid w:val="00F51479"/>
    <w:rsid w:val="00F528CC"/>
    <w:rsid w:val="00F548F2"/>
    <w:rsid w:val="00F56369"/>
    <w:rsid w:val="00F563E4"/>
    <w:rsid w:val="00F5771F"/>
    <w:rsid w:val="00F6026A"/>
    <w:rsid w:val="00F6131B"/>
    <w:rsid w:val="00F61DF4"/>
    <w:rsid w:val="00F647C9"/>
    <w:rsid w:val="00F66957"/>
    <w:rsid w:val="00F709C1"/>
    <w:rsid w:val="00F7337E"/>
    <w:rsid w:val="00F74999"/>
    <w:rsid w:val="00F80FA6"/>
    <w:rsid w:val="00F819FA"/>
    <w:rsid w:val="00F825E4"/>
    <w:rsid w:val="00F85781"/>
    <w:rsid w:val="00F87D37"/>
    <w:rsid w:val="00F91932"/>
    <w:rsid w:val="00F977BC"/>
    <w:rsid w:val="00FA41AE"/>
    <w:rsid w:val="00FA7E64"/>
    <w:rsid w:val="00FB00F6"/>
    <w:rsid w:val="00FB05A0"/>
    <w:rsid w:val="00FB27AF"/>
    <w:rsid w:val="00FB3EEB"/>
    <w:rsid w:val="00FB6635"/>
    <w:rsid w:val="00FB7AEF"/>
    <w:rsid w:val="00FB7F7F"/>
    <w:rsid w:val="00FC23D5"/>
    <w:rsid w:val="00FC3669"/>
    <w:rsid w:val="00FC5253"/>
    <w:rsid w:val="00FC7D23"/>
    <w:rsid w:val="00FD1615"/>
    <w:rsid w:val="00FD3BA2"/>
    <w:rsid w:val="00FD4CD0"/>
    <w:rsid w:val="00FD6B2F"/>
    <w:rsid w:val="00FD70AC"/>
    <w:rsid w:val="00FD7BA1"/>
    <w:rsid w:val="00FD7EA3"/>
    <w:rsid w:val="00FE1F6C"/>
    <w:rsid w:val="00FE2975"/>
    <w:rsid w:val="00FE2E21"/>
    <w:rsid w:val="00FE3643"/>
    <w:rsid w:val="00FF3427"/>
    <w:rsid w:val="00FF3549"/>
    <w:rsid w:val="00FF4633"/>
    <w:rsid w:val="00FF4E44"/>
    <w:rsid w:val="00FF5454"/>
    <w:rsid w:val="00FF590B"/>
    <w:rsid w:val="00FF664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en-US" w:eastAsia="en-US" w:bidi="en-US"/>
      </w:rPr>
    </w:rPrDefault>
    <w:pPrDefault>
      <w:pPr>
        <w:spacing w:line="240" w:lineRule="atLeas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Spacing"/>
    <w:qFormat/>
    <w:rsid w:val="00B23714"/>
    <w:pPr>
      <w:spacing w:line="240" w:lineRule="auto"/>
      <w:ind w:firstLine="720"/>
    </w:pPr>
    <w:rPr>
      <w:rFonts w:ascii="Times New Roman" w:hAnsi="Times New Roman" w:cs="Times New Roman"/>
      <w:sz w:val="24"/>
      <w:szCs w:val="24"/>
      <w:lang w:bidi="ar-SA"/>
    </w:rPr>
  </w:style>
  <w:style w:type="paragraph" w:styleId="Heading1">
    <w:name w:val="heading 1"/>
    <w:basedOn w:val="Normal"/>
    <w:next w:val="Normal"/>
    <w:link w:val="Heading1Char"/>
    <w:uiPriority w:val="9"/>
    <w:qFormat/>
    <w:rsid w:val="00344E22"/>
    <w:pPr>
      <w:ind w:firstLine="0"/>
      <w:jc w:val="center"/>
      <w:outlineLvl w:val="0"/>
    </w:pPr>
    <w:rPr>
      <w:rFonts w:ascii="Arial" w:hAnsi="Arial"/>
      <w:bCs/>
      <w:kern w:val="36"/>
      <w:sz w:val="28"/>
      <w:szCs w:val="48"/>
    </w:rPr>
  </w:style>
  <w:style w:type="paragraph" w:styleId="Heading2">
    <w:name w:val="heading 2"/>
    <w:basedOn w:val="Normal"/>
    <w:next w:val="Normal"/>
    <w:link w:val="Heading2Char"/>
    <w:qFormat/>
    <w:rsid w:val="005F7F24"/>
    <w:pPr>
      <w:spacing w:before="100" w:beforeAutospacing="1"/>
      <w:ind w:firstLine="0"/>
      <w:jc w:val="center"/>
      <w:outlineLvl w:val="1"/>
    </w:pPr>
    <w:rPr>
      <w:bCs/>
      <w:sz w:val="32"/>
      <w:szCs w:val="36"/>
    </w:rPr>
  </w:style>
  <w:style w:type="paragraph" w:styleId="Heading3">
    <w:name w:val="heading 3"/>
    <w:basedOn w:val="Normal"/>
    <w:next w:val="Normal"/>
    <w:link w:val="Heading3Char"/>
    <w:uiPriority w:val="9"/>
    <w:unhideWhenUsed/>
    <w:qFormat/>
    <w:rsid w:val="00E44B08"/>
    <w:pPr>
      <w:spacing w:before="200" w:line="271" w:lineRule="auto"/>
      <w:outlineLvl w:val="2"/>
    </w:pPr>
    <w:rPr>
      <w:rFonts w:asciiTheme="majorHAnsi" w:eastAsiaTheme="majorEastAsia" w:hAnsiTheme="majorHAnsi" w:cstheme="majorBidi"/>
    </w:rPr>
  </w:style>
  <w:style w:type="paragraph" w:styleId="Heading4">
    <w:name w:val="heading 4"/>
    <w:basedOn w:val="Normal"/>
    <w:next w:val="Normal"/>
    <w:link w:val="Heading4Char"/>
    <w:uiPriority w:val="9"/>
    <w:unhideWhenUsed/>
    <w:qFormat/>
    <w:rsid w:val="00E44B08"/>
    <w:pPr>
      <w:spacing w:before="20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semiHidden/>
    <w:unhideWhenUsed/>
    <w:qFormat/>
    <w:rsid w:val="00E44B08"/>
    <w:pPr>
      <w:spacing w:before="200"/>
      <w:outlineLvl w:val="4"/>
    </w:pPr>
    <w:rPr>
      <w:rFonts w:asciiTheme="majorHAnsi" w:eastAsiaTheme="majorEastAsia" w:hAnsiTheme="majorHAnsi" w:cstheme="majorBidi"/>
      <w:color w:val="7F7F7F" w:themeColor="text1" w:themeTint="80"/>
    </w:rPr>
  </w:style>
  <w:style w:type="paragraph" w:styleId="Heading6">
    <w:name w:val="heading 6"/>
    <w:basedOn w:val="Normal"/>
    <w:next w:val="Normal"/>
    <w:link w:val="Heading6Char"/>
    <w:uiPriority w:val="9"/>
    <w:semiHidden/>
    <w:unhideWhenUsed/>
    <w:qFormat/>
    <w:rsid w:val="00E44B08"/>
    <w:pPr>
      <w:spacing w:line="271" w:lineRule="auto"/>
      <w:outlineLvl w:val="5"/>
    </w:pPr>
    <w:rPr>
      <w:rFonts w:asciiTheme="majorHAnsi" w:eastAsiaTheme="majorEastAsia" w:hAnsiTheme="majorHAnsi" w:cstheme="majorBidi"/>
      <w:i/>
      <w:iCs/>
      <w:color w:val="7F7F7F" w:themeColor="text1" w:themeTint="80"/>
    </w:rPr>
  </w:style>
  <w:style w:type="paragraph" w:styleId="Heading7">
    <w:name w:val="heading 7"/>
    <w:basedOn w:val="Normal"/>
    <w:next w:val="Normal"/>
    <w:link w:val="Heading7Char"/>
    <w:uiPriority w:val="9"/>
    <w:semiHidden/>
    <w:unhideWhenUsed/>
    <w:qFormat/>
    <w:rsid w:val="00E44B08"/>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44B08"/>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E44B08"/>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4E22"/>
    <w:rPr>
      <w:rFonts w:ascii="Arial" w:hAnsi="Arial" w:cs="Times New Roman"/>
      <w:bCs/>
      <w:kern w:val="36"/>
      <w:sz w:val="28"/>
      <w:szCs w:val="48"/>
      <w:lang w:val="cs-CZ" w:eastAsia="cs-CZ" w:bidi="ar-SA"/>
    </w:rPr>
  </w:style>
  <w:style w:type="character" w:customStyle="1" w:styleId="Heading2Char">
    <w:name w:val="Heading 2 Char"/>
    <w:basedOn w:val="DefaultParagraphFont"/>
    <w:link w:val="Heading2"/>
    <w:rsid w:val="005F7F24"/>
    <w:rPr>
      <w:rFonts w:ascii="Times New Roman" w:hAnsi="Times New Roman" w:cs="Times New Roman"/>
      <w:bCs/>
      <w:sz w:val="32"/>
      <w:szCs w:val="36"/>
      <w:lang w:bidi="ar-SA"/>
    </w:rPr>
  </w:style>
  <w:style w:type="character" w:customStyle="1" w:styleId="Heading3Char">
    <w:name w:val="Heading 3 Char"/>
    <w:basedOn w:val="DefaultParagraphFont"/>
    <w:link w:val="Heading3"/>
    <w:uiPriority w:val="9"/>
    <w:rsid w:val="00E44B08"/>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E44B08"/>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44B08"/>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44B08"/>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44B0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44B08"/>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44B08"/>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E44B08"/>
    <w:pPr>
      <w:pBdr>
        <w:bottom w:val="single" w:sz="4" w:space="1" w:color="auto"/>
      </w:pBdr>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E44B08"/>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7A194F"/>
    <w:pPr>
      <w:jc w:val="center"/>
      <w:outlineLvl w:val="1"/>
    </w:pPr>
    <w:rPr>
      <w:rFonts w:asciiTheme="minorHAnsi" w:eastAsiaTheme="majorEastAsia" w:hAnsiTheme="minorHAnsi" w:cstheme="majorBidi"/>
      <w:sz w:val="28"/>
      <w:lang w:bidi="en-US"/>
    </w:rPr>
  </w:style>
  <w:style w:type="character" w:customStyle="1" w:styleId="SubtitleChar">
    <w:name w:val="Subtitle Char"/>
    <w:basedOn w:val="DefaultParagraphFont"/>
    <w:link w:val="Subtitle"/>
    <w:uiPriority w:val="11"/>
    <w:rsid w:val="007A194F"/>
    <w:rPr>
      <w:rFonts w:eastAsiaTheme="majorEastAsia" w:cstheme="majorBidi"/>
      <w:sz w:val="28"/>
      <w:szCs w:val="24"/>
      <w:lang w:val="ru-RU" w:eastAsia="ar-SA"/>
    </w:rPr>
  </w:style>
  <w:style w:type="character" w:styleId="Strong">
    <w:name w:val="Strong"/>
    <w:uiPriority w:val="22"/>
    <w:qFormat/>
    <w:rsid w:val="00E44B08"/>
    <w:rPr>
      <w:b/>
      <w:bCs/>
    </w:rPr>
  </w:style>
  <w:style w:type="character" w:styleId="Emphasis">
    <w:name w:val="Emphasis"/>
    <w:uiPriority w:val="20"/>
    <w:qFormat/>
    <w:rsid w:val="00E44B08"/>
    <w:rPr>
      <w:b/>
      <w:bCs/>
      <w:i/>
      <w:iCs/>
      <w:spacing w:val="10"/>
      <w:bdr w:val="none" w:sz="0" w:space="0" w:color="auto"/>
      <w:shd w:val="clear" w:color="auto" w:fill="auto"/>
    </w:rPr>
  </w:style>
  <w:style w:type="paragraph" w:styleId="NoSpacing">
    <w:name w:val="No Spacing"/>
    <w:basedOn w:val="Normal"/>
    <w:uiPriority w:val="1"/>
    <w:qFormat/>
    <w:rsid w:val="00B13DB3"/>
    <w:rPr>
      <w:rFonts w:asciiTheme="minorHAnsi" w:hAnsiTheme="minorHAnsi"/>
      <w:sz w:val="22"/>
    </w:rPr>
  </w:style>
  <w:style w:type="paragraph" w:styleId="ListParagraph">
    <w:name w:val="List Paragraph"/>
    <w:basedOn w:val="Normal"/>
    <w:uiPriority w:val="34"/>
    <w:qFormat/>
    <w:rsid w:val="00E44B08"/>
    <w:pPr>
      <w:ind w:left="720"/>
    </w:pPr>
  </w:style>
  <w:style w:type="paragraph" w:styleId="Quote">
    <w:name w:val="Quote"/>
    <w:basedOn w:val="Normal"/>
    <w:next w:val="Normal"/>
    <w:link w:val="QuoteChar"/>
    <w:uiPriority w:val="29"/>
    <w:qFormat/>
    <w:rsid w:val="00E44B08"/>
    <w:pPr>
      <w:spacing w:before="200"/>
      <w:ind w:left="360" w:right="360"/>
    </w:pPr>
    <w:rPr>
      <w:rFonts w:asciiTheme="minorHAnsi" w:hAnsiTheme="minorHAnsi"/>
      <w:i/>
      <w:iCs/>
    </w:rPr>
  </w:style>
  <w:style w:type="character" w:customStyle="1" w:styleId="QuoteChar">
    <w:name w:val="Quote Char"/>
    <w:basedOn w:val="DefaultParagraphFont"/>
    <w:link w:val="Quote"/>
    <w:uiPriority w:val="29"/>
    <w:rsid w:val="00E44B08"/>
    <w:rPr>
      <w:i/>
      <w:iCs/>
    </w:rPr>
  </w:style>
  <w:style w:type="paragraph" w:styleId="IntenseQuote">
    <w:name w:val="Intense Quote"/>
    <w:basedOn w:val="Normal"/>
    <w:next w:val="Normal"/>
    <w:link w:val="IntenseQuoteChar"/>
    <w:uiPriority w:val="30"/>
    <w:qFormat/>
    <w:rsid w:val="00E44B08"/>
    <w:pPr>
      <w:pBdr>
        <w:bottom w:val="single" w:sz="4" w:space="1" w:color="auto"/>
      </w:pBdr>
      <w:spacing w:before="200" w:after="280"/>
      <w:ind w:left="1008" w:right="1152"/>
    </w:pPr>
    <w:rPr>
      <w:rFonts w:asciiTheme="minorHAnsi" w:hAnsiTheme="minorHAnsi"/>
      <w:i/>
      <w:iCs/>
    </w:rPr>
  </w:style>
  <w:style w:type="character" w:customStyle="1" w:styleId="IntenseQuoteChar">
    <w:name w:val="Intense Quote Char"/>
    <w:basedOn w:val="DefaultParagraphFont"/>
    <w:link w:val="IntenseQuote"/>
    <w:uiPriority w:val="30"/>
    <w:rsid w:val="00E44B08"/>
    <w:rPr>
      <w:b/>
      <w:bCs/>
      <w:i/>
      <w:iCs/>
    </w:rPr>
  </w:style>
  <w:style w:type="character" w:styleId="SubtleEmphasis">
    <w:name w:val="Subtle Emphasis"/>
    <w:uiPriority w:val="19"/>
    <w:qFormat/>
    <w:rsid w:val="00E44B08"/>
    <w:rPr>
      <w:i/>
      <w:iCs/>
    </w:rPr>
  </w:style>
  <w:style w:type="character" w:styleId="IntenseEmphasis">
    <w:name w:val="Intense Emphasis"/>
    <w:uiPriority w:val="21"/>
    <w:qFormat/>
    <w:rsid w:val="00E44B08"/>
    <w:rPr>
      <w:b/>
      <w:bCs/>
    </w:rPr>
  </w:style>
  <w:style w:type="character" w:styleId="SubtleReference">
    <w:name w:val="Subtle Reference"/>
    <w:uiPriority w:val="31"/>
    <w:qFormat/>
    <w:rsid w:val="00E44B08"/>
    <w:rPr>
      <w:smallCaps/>
    </w:rPr>
  </w:style>
  <w:style w:type="character" w:styleId="IntenseReference">
    <w:name w:val="Intense Reference"/>
    <w:uiPriority w:val="32"/>
    <w:qFormat/>
    <w:rsid w:val="00E44B08"/>
    <w:rPr>
      <w:smallCaps/>
      <w:spacing w:val="5"/>
      <w:u w:val="single"/>
    </w:rPr>
  </w:style>
  <w:style w:type="character" w:styleId="BookTitle">
    <w:name w:val="Book Title"/>
    <w:uiPriority w:val="33"/>
    <w:qFormat/>
    <w:rsid w:val="00E44B08"/>
    <w:rPr>
      <w:i/>
      <w:iCs/>
      <w:smallCaps/>
      <w:spacing w:val="5"/>
    </w:rPr>
  </w:style>
  <w:style w:type="paragraph" w:styleId="TOCHeading">
    <w:name w:val="TOC Heading"/>
    <w:basedOn w:val="Heading1"/>
    <w:next w:val="Normal"/>
    <w:uiPriority w:val="39"/>
    <w:semiHidden/>
    <w:unhideWhenUsed/>
    <w:qFormat/>
    <w:rsid w:val="00E44B08"/>
    <w:pPr>
      <w:outlineLvl w:val="9"/>
    </w:pPr>
  </w:style>
  <w:style w:type="character" w:styleId="Hyperlink">
    <w:name w:val="Hyperlink"/>
    <w:basedOn w:val="DefaultParagraphFont"/>
    <w:uiPriority w:val="99"/>
    <w:unhideWhenUsed/>
    <w:rsid w:val="00ED7B09"/>
    <w:rPr>
      <w:color w:val="0000FF"/>
      <w:u w:val="single"/>
    </w:rPr>
  </w:style>
  <w:style w:type="paragraph" w:styleId="NormalWeb">
    <w:name w:val="Normal (Web)"/>
    <w:basedOn w:val="Normal"/>
    <w:uiPriority w:val="99"/>
    <w:semiHidden/>
    <w:unhideWhenUsed/>
    <w:rsid w:val="00ED7B09"/>
    <w:pPr>
      <w:spacing w:before="100" w:beforeAutospacing="1" w:after="100" w:afterAutospacing="1"/>
      <w:ind w:firstLine="0"/>
      <w:jc w:val="left"/>
    </w:pPr>
    <w:rPr>
      <w:lang w:val="bg-BG" w:eastAsia="bg-BG"/>
    </w:rPr>
  </w:style>
  <w:style w:type="character" w:customStyle="1" w:styleId="autoren">
    <w:name w:val="autoren"/>
    <w:basedOn w:val="DefaultParagraphFont"/>
    <w:rsid w:val="004570F5"/>
  </w:style>
  <w:style w:type="character" w:customStyle="1" w:styleId="color">
    <w:name w:val="color"/>
    <w:basedOn w:val="DefaultParagraphFont"/>
    <w:rsid w:val="004570F5"/>
  </w:style>
  <w:style w:type="paragraph" w:customStyle="1" w:styleId="Default">
    <w:name w:val="Default"/>
    <w:rsid w:val="001D302C"/>
    <w:pPr>
      <w:autoSpaceDE w:val="0"/>
      <w:autoSpaceDN w:val="0"/>
      <w:adjustRightInd w:val="0"/>
      <w:spacing w:line="240" w:lineRule="auto"/>
      <w:ind w:firstLine="0"/>
      <w:jc w:val="left"/>
    </w:pPr>
    <w:rPr>
      <w:rFonts w:ascii="Cambria" w:hAnsi="Cambria" w:cs="Cambria"/>
      <w:color w:val="000000"/>
      <w:sz w:val="24"/>
      <w:szCs w:val="24"/>
      <w:lang w:val="bg-BG" w:bidi="ar-SA"/>
    </w:rPr>
  </w:style>
  <w:style w:type="paragraph" w:styleId="Header">
    <w:name w:val="header"/>
    <w:basedOn w:val="Normal"/>
    <w:link w:val="HeaderChar"/>
    <w:uiPriority w:val="99"/>
    <w:semiHidden/>
    <w:unhideWhenUsed/>
    <w:rsid w:val="005A0A17"/>
    <w:pPr>
      <w:tabs>
        <w:tab w:val="center" w:pos="4536"/>
        <w:tab w:val="right" w:pos="9072"/>
      </w:tabs>
    </w:pPr>
  </w:style>
  <w:style w:type="character" w:customStyle="1" w:styleId="HeaderChar">
    <w:name w:val="Header Char"/>
    <w:basedOn w:val="DefaultParagraphFont"/>
    <w:link w:val="Header"/>
    <w:uiPriority w:val="99"/>
    <w:semiHidden/>
    <w:rsid w:val="005A0A17"/>
    <w:rPr>
      <w:rFonts w:ascii="Times New Roman" w:hAnsi="Times New Roman" w:cs="Times New Roman"/>
      <w:sz w:val="24"/>
      <w:szCs w:val="24"/>
      <w:lang w:bidi="ar-SA"/>
    </w:rPr>
  </w:style>
  <w:style w:type="paragraph" w:styleId="Footer">
    <w:name w:val="footer"/>
    <w:basedOn w:val="Normal"/>
    <w:link w:val="FooterChar"/>
    <w:uiPriority w:val="99"/>
    <w:unhideWhenUsed/>
    <w:rsid w:val="005A0A17"/>
    <w:pPr>
      <w:tabs>
        <w:tab w:val="center" w:pos="4536"/>
        <w:tab w:val="right" w:pos="9072"/>
      </w:tabs>
    </w:pPr>
  </w:style>
  <w:style w:type="character" w:customStyle="1" w:styleId="FooterChar">
    <w:name w:val="Footer Char"/>
    <w:basedOn w:val="DefaultParagraphFont"/>
    <w:link w:val="Footer"/>
    <w:uiPriority w:val="99"/>
    <w:rsid w:val="005A0A17"/>
    <w:rPr>
      <w:rFonts w:ascii="Times New Roman" w:hAnsi="Times New Roman" w:cs="Times New Roman"/>
      <w:sz w:val="24"/>
      <w:szCs w:val="24"/>
      <w:lang w:bidi="ar-SA"/>
    </w:rPr>
  </w:style>
  <w:style w:type="paragraph" w:styleId="BalloonText">
    <w:name w:val="Balloon Text"/>
    <w:basedOn w:val="Normal"/>
    <w:link w:val="BalloonTextChar"/>
    <w:uiPriority w:val="99"/>
    <w:semiHidden/>
    <w:unhideWhenUsed/>
    <w:rsid w:val="004074DD"/>
    <w:rPr>
      <w:rFonts w:ascii="Tahoma" w:hAnsi="Tahoma" w:cs="Tahoma"/>
      <w:sz w:val="16"/>
      <w:szCs w:val="16"/>
    </w:rPr>
  </w:style>
  <w:style w:type="character" w:customStyle="1" w:styleId="BalloonTextChar">
    <w:name w:val="Balloon Text Char"/>
    <w:basedOn w:val="DefaultParagraphFont"/>
    <w:link w:val="BalloonText"/>
    <w:uiPriority w:val="99"/>
    <w:semiHidden/>
    <w:rsid w:val="004074DD"/>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divs>
    <w:div w:id="61564663">
      <w:bodyDiv w:val="1"/>
      <w:marLeft w:val="0"/>
      <w:marRight w:val="0"/>
      <w:marTop w:val="0"/>
      <w:marBottom w:val="0"/>
      <w:divBdr>
        <w:top w:val="none" w:sz="0" w:space="0" w:color="auto"/>
        <w:left w:val="none" w:sz="0" w:space="0" w:color="auto"/>
        <w:bottom w:val="none" w:sz="0" w:space="0" w:color="auto"/>
        <w:right w:val="none" w:sz="0" w:space="0" w:color="auto"/>
      </w:divBdr>
      <w:divsChild>
        <w:div w:id="646520260">
          <w:marLeft w:val="0"/>
          <w:marRight w:val="0"/>
          <w:marTop w:val="0"/>
          <w:marBottom w:val="0"/>
          <w:divBdr>
            <w:top w:val="none" w:sz="0" w:space="0" w:color="auto"/>
            <w:left w:val="none" w:sz="0" w:space="0" w:color="auto"/>
            <w:bottom w:val="none" w:sz="0" w:space="0" w:color="auto"/>
            <w:right w:val="none" w:sz="0" w:space="0" w:color="auto"/>
          </w:divBdr>
        </w:div>
      </w:divsChild>
    </w:div>
    <w:div w:id="215816888">
      <w:bodyDiv w:val="1"/>
      <w:marLeft w:val="0"/>
      <w:marRight w:val="0"/>
      <w:marTop w:val="0"/>
      <w:marBottom w:val="0"/>
      <w:divBdr>
        <w:top w:val="none" w:sz="0" w:space="0" w:color="auto"/>
        <w:left w:val="none" w:sz="0" w:space="0" w:color="auto"/>
        <w:bottom w:val="none" w:sz="0" w:space="0" w:color="auto"/>
        <w:right w:val="none" w:sz="0" w:space="0" w:color="auto"/>
      </w:divBdr>
      <w:divsChild>
        <w:div w:id="312027146">
          <w:marLeft w:val="0"/>
          <w:marRight w:val="0"/>
          <w:marTop w:val="0"/>
          <w:marBottom w:val="0"/>
          <w:divBdr>
            <w:top w:val="none" w:sz="0" w:space="0" w:color="auto"/>
            <w:left w:val="none" w:sz="0" w:space="0" w:color="auto"/>
            <w:bottom w:val="none" w:sz="0" w:space="0" w:color="auto"/>
            <w:right w:val="none" w:sz="0" w:space="0" w:color="auto"/>
          </w:divBdr>
          <w:divsChild>
            <w:div w:id="614560243">
              <w:marLeft w:val="0"/>
              <w:marRight w:val="0"/>
              <w:marTop w:val="0"/>
              <w:marBottom w:val="0"/>
              <w:divBdr>
                <w:top w:val="none" w:sz="0" w:space="0" w:color="auto"/>
                <w:left w:val="none" w:sz="0" w:space="0" w:color="auto"/>
                <w:bottom w:val="none" w:sz="0" w:space="0" w:color="auto"/>
                <w:right w:val="none" w:sz="0" w:space="0" w:color="auto"/>
              </w:divBdr>
              <w:divsChild>
                <w:div w:id="886837620">
                  <w:marLeft w:val="0"/>
                  <w:marRight w:val="0"/>
                  <w:marTop w:val="0"/>
                  <w:marBottom w:val="0"/>
                  <w:divBdr>
                    <w:top w:val="none" w:sz="0" w:space="0" w:color="auto"/>
                    <w:left w:val="none" w:sz="0" w:space="0" w:color="auto"/>
                    <w:bottom w:val="none" w:sz="0" w:space="0" w:color="auto"/>
                    <w:right w:val="none" w:sz="0" w:space="0" w:color="auto"/>
                  </w:divBdr>
                  <w:divsChild>
                    <w:div w:id="98258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095315">
      <w:bodyDiv w:val="1"/>
      <w:marLeft w:val="0"/>
      <w:marRight w:val="0"/>
      <w:marTop w:val="0"/>
      <w:marBottom w:val="0"/>
      <w:divBdr>
        <w:top w:val="none" w:sz="0" w:space="0" w:color="auto"/>
        <w:left w:val="none" w:sz="0" w:space="0" w:color="auto"/>
        <w:bottom w:val="none" w:sz="0" w:space="0" w:color="auto"/>
        <w:right w:val="none" w:sz="0" w:space="0" w:color="auto"/>
      </w:divBdr>
      <w:divsChild>
        <w:div w:id="1224029705">
          <w:marLeft w:val="0"/>
          <w:marRight w:val="0"/>
          <w:marTop w:val="0"/>
          <w:marBottom w:val="0"/>
          <w:divBdr>
            <w:top w:val="none" w:sz="0" w:space="0" w:color="auto"/>
            <w:left w:val="none" w:sz="0" w:space="0" w:color="auto"/>
            <w:bottom w:val="none" w:sz="0" w:space="0" w:color="auto"/>
            <w:right w:val="none" w:sz="0" w:space="0" w:color="auto"/>
          </w:divBdr>
        </w:div>
      </w:divsChild>
    </w:div>
    <w:div w:id="588972481">
      <w:bodyDiv w:val="1"/>
      <w:marLeft w:val="0"/>
      <w:marRight w:val="0"/>
      <w:marTop w:val="0"/>
      <w:marBottom w:val="0"/>
      <w:divBdr>
        <w:top w:val="none" w:sz="0" w:space="0" w:color="auto"/>
        <w:left w:val="none" w:sz="0" w:space="0" w:color="auto"/>
        <w:bottom w:val="none" w:sz="0" w:space="0" w:color="auto"/>
        <w:right w:val="none" w:sz="0" w:space="0" w:color="auto"/>
      </w:divBdr>
    </w:div>
    <w:div w:id="598218115">
      <w:bodyDiv w:val="1"/>
      <w:marLeft w:val="0"/>
      <w:marRight w:val="0"/>
      <w:marTop w:val="0"/>
      <w:marBottom w:val="0"/>
      <w:divBdr>
        <w:top w:val="none" w:sz="0" w:space="0" w:color="auto"/>
        <w:left w:val="none" w:sz="0" w:space="0" w:color="auto"/>
        <w:bottom w:val="none" w:sz="0" w:space="0" w:color="auto"/>
        <w:right w:val="none" w:sz="0" w:space="0" w:color="auto"/>
      </w:divBdr>
    </w:div>
    <w:div w:id="751898154">
      <w:bodyDiv w:val="1"/>
      <w:marLeft w:val="0"/>
      <w:marRight w:val="0"/>
      <w:marTop w:val="0"/>
      <w:marBottom w:val="0"/>
      <w:divBdr>
        <w:top w:val="none" w:sz="0" w:space="0" w:color="auto"/>
        <w:left w:val="none" w:sz="0" w:space="0" w:color="auto"/>
        <w:bottom w:val="none" w:sz="0" w:space="0" w:color="auto"/>
        <w:right w:val="none" w:sz="0" w:space="0" w:color="auto"/>
      </w:divBdr>
    </w:div>
    <w:div w:id="1053582495">
      <w:bodyDiv w:val="1"/>
      <w:marLeft w:val="0"/>
      <w:marRight w:val="0"/>
      <w:marTop w:val="0"/>
      <w:marBottom w:val="0"/>
      <w:divBdr>
        <w:top w:val="none" w:sz="0" w:space="0" w:color="auto"/>
        <w:left w:val="none" w:sz="0" w:space="0" w:color="auto"/>
        <w:bottom w:val="none" w:sz="0" w:space="0" w:color="auto"/>
        <w:right w:val="none" w:sz="0" w:space="0" w:color="auto"/>
      </w:divBdr>
    </w:div>
    <w:div w:id="1164318934">
      <w:bodyDiv w:val="1"/>
      <w:marLeft w:val="0"/>
      <w:marRight w:val="0"/>
      <w:marTop w:val="0"/>
      <w:marBottom w:val="0"/>
      <w:divBdr>
        <w:top w:val="none" w:sz="0" w:space="0" w:color="auto"/>
        <w:left w:val="none" w:sz="0" w:space="0" w:color="auto"/>
        <w:bottom w:val="none" w:sz="0" w:space="0" w:color="auto"/>
        <w:right w:val="none" w:sz="0" w:space="0" w:color="auto"/>
      </w:divBdr>
      <w:divsChild>
        <w:div w:id="2005039034">
          <w:marLeft w:val="0"/>
          <w:marRight w:val="0"/>
          <w:marTop w:val="0"/>
          <w:marBottom w:val="0"/>
          <w:divBdr>
            <w:top w:val="none" w:sz="0" w:space="0" w:color="auto"/>
            <w:left w:val="none" w:sz="0" w:space="0" w:color="auto"/>
            <w:bottom w:val="none" w:sz="0" w:space="0" w:color="auto"/>
            <w:right w:val="none" w:sz="0" w:space="0" w:color="auto"/>
          </w:divBdr>
          <w:divsChild>
            <w:div w:id="177454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2679">
      <w:bodyDiv w:val="1"/>
      <w:marLeft w:val="0"/>
      <w:marRight w:val="0"/>
      <w:marTop w:val="0"/>
      <w:marBottom w:val="0"/>
      <w:divBdr>
        <w:top w:val="none" w:sz="0" w:space="0" w:color="auto"/>
        <w:left w:val="none" w:sz="0" w:space="0" w:color="auto"/>
        <w:bottom w:val="none" w:sz="0" w:space="0" w:color="auto"/>
        <w:right w:val="none" w:sz="0" w:space="0" w:color="auto"/>
      </w:divBdr>
    </w:div>
    <w:div w:id="1622759856">
      <w:bodyDiv w:val="1"/>
      <w:marLeft w:val="0"/>
      <w:marRight w:val="0"/>
      <w:marTop w:val="0"/>
      <w:marBottom w:val="0"/>
      <w:divBdr>
        <w:top w:val="none" w:sz="0" w:space="0" w:color="auto"/>
        <w:left w:val="none" w:sz="0" w:space="0" w:color="auto"/>
        <w:bottom w:val="none" w:sz="0" w:space="0" w:color="auto"/>
        <w:right w:val="none" w:sz="0" w:space="0" w:color="auto"/>
      </w:divBdr>
      <w:divsChild>
        <w:div w:id="929772413">
          <w:marLeft w:val="0"/>
          <w:marRight w:val="0"/>
          <w:marTop w:val="0"/>
          <w:marBottom w:val="0"/>
          <w:divBdr>
            <w:top w:val="none" w:sz="0" w:space="0" w:color="auto"/>
            <w:left w:val="none" w:sz="0" w:space="0" w:color="auto"/>
            <w:bottom w:val="none" w:sz="0" w:space="0" w:color="auto"/>
            <w:right w:val="none" w:sz="0" w:space="0" w:color="auto"/>
          </w:divBdr>
          <w:divsChild>
            <w:div w:id="1026520457">
              <w:marLeft w:val="0"/>
              <w:marRight w:val="0"/>
              <w:marTop w:val="0"/>
              <w:marBottom w:val="0"/>
              <w:divBdr>
                <w:top w:val="none" w:sz="0" w:space="0" w:color="auto"/>
                <w:left w:val="none" w:sz="0" w:space="0" w:color="auto"/>
                <w:bottom w:val="none" w:sz="0" w:space="0" w:color="auto"/>
                <w:right w:val="none" w:sz="0" w:space="0" w:color="auto"/>
              </w:divBdr>
            </w:div>
            <w:div w:id="1008482361">
              <w:marLeft w:val="0"/>
              <w:marRight w:val="0"/>
              <w:marTop w:val="0"/>
              <w:marBottom w:val="0"/>
              <w:divBdr>
                <w:top w:val="none" w:sz="0" w:space="0" w:color="auto"/>
                <w:left w:val="none" w:sz="0" w:space="0" w:color="auto"/>
                <w:bottom w:val="none" w:sz="0" w:space="0" w:color="auto"/>
                <w:right w:val="none" w:sz="0" w:space="0" w:color="auto"/>
              </w:divBdr>
            </w:div>
            <w:div w:id="1855533145">
              <w:marLeft w:val="0"/>
              <w:marRight w:val="0"/>
              <w:marTop w:val="0"/>
              <w:marBottom w:val="0"/>
              <w:divBdr>
                <w:top w:val="none" w:sz="0" w:space="0" w:color="auto"/>
                <w:left w:val="none" w:sz="0" w:space="0" w:color="auto"/>
                <w:bottom w:val="none" w:sz="0" w:space="0" w:color="auto"/>
                <w:right w:val="none" w:sz="0" w:space="0" w:color="auto"/>
              </w:divBdr>
            </w:div>
            <w:div w:id="1691058150">
              <w:marLeft w:val="0"/>
              <w:marRight w:val="0"/>
              <w:marTop w:val="0"/>
              <w:marBottom w:val="0"/>
              <w:divBdr>
                <w:top w:val="none" w:sz="0" w:space="0" w:color="auto"/>
                <w:left w:val="none" w:sz="0" w:space="0" w:color="auto"/>
                <w:bottom w:val="none" w:sz="0" w:space="0" w:color="auto"/>
                <w:right w:val="none" w:sz="0" w:space="0" w:color="auto"/>
              </w:divBdr>
            </w:div>
            <w:div w:id="1478299476">
              <w:marLeft w:val="0"/>
              <w:marRight w:val="0"/>
              <w:marTop w:val="0"/>
              <w:marBottom w:val="0"/>
              <w:divBdr>
                <w:top w:val="none" w:sz="0" w:space="0" w:color="auto"/>
                <w:left w:val="none" w:sz="0" w:space="0" w:color="auto"/>
                <w:bottom w:val="none" w:sz="0" w:space="0" w:color="auto"/>
                <w:right w:val="none" w:sz="0" w:space="0" w:color="auto"/>
              </w:divBdr>
            </w:div>
            <w:div w:id="653680454">
              <w:marLeft w:val="0"/>
              <w:marRight w:val="0"/>
              <w:marTop w:val="0"/>
              <w:marBottom w:val="0"/>
              <w:divBdr>
                <w:top w:val="none" w:sz="0" w:space="0" w:color="auto"/>
                <w:left w:val="none" w:sz="0" w:space="0" w:color="auto"/>
                <w:bottom w:val="none" w:sz="0" w:space="0" w:color="auto"/>
                <w:right w:val="none" w:sz="0" w:space="0" w:color="auto"/>
              </w:divBdr>
            </w:div>
            <w:div w:id="515387159">
              <w:marLeft w:val="0"/>
              <w:marRight w:val="0"/>
              <w:marTop w:val="0"/>
              <w:marBottom w:val="0"/>
              <w:divBdr>
                <w:top w:val="none" w:sz="0" w:space="0" w:color="auto"/>
                <w:left w:val="none" w:sz="0" w:space="0" w:color="auto"/>
                <w:bottom w:val="none" w:sz="0" w:space="0" w:color="auto"/>
                <w:right w:val="none" w:sz="0" w:space="0" w:color="auto"/>
              </w:divBdr>
            </w:div>
            <w:div w:id="488447591">
              <w:marLeft w:val="0"/>
              <w:marRight w:val="0"/>
              <w:marTop w:val="0"/>
              <w:marBottom w:val="0"/>
              <w:divBdr>
                <w:top w:val="none" w:sz="0" w:space="0" w:color="auto"/>
                <w:left w:val="none" w:sz="0" w:space="0" w:color="auto"/>
                <w:bottom w:val="none" w:sz="0" w:space="0" w:color="auto"/>
                <w:right w:val="none" w:sz="0" w:space="0" w:color="auto"/>
              </w:divBdr>
            </w:div>
            <w:div w:id="2035186390">
              <w:marLeft w:val="0"/>
              <w:marRight w:val="0"/>
              <w:marTop w:val="0"/>
              <w:marBottom w:val="0"/>
              <w:divBdr>
                <w:top w:val="none" w:sz="0" w:space="0" w:color="auto"/>
                <w:left w:val="none" w:sz="0" w:space="0" w:color="auto"/>
                <w:bottom w:val="none" w:sz="0" w:space="0" w:color="auto"/>
                <w:right w:val="none" w:sz="0" w:space="0" w:color="auto"/>
              </w:divBdr>
            </w:div>
            <w:div w:id="402409829">
              <w:marLeft w:val="0"/>
              <w:marRight w:val="0"/>
              <w:marTop w:val="0"/>
              <w:marBottom w:val="0"/>
              <w:divBdr>
                <w:top w:val="none" w:sz="0" w:space="0" w:color="auto"/>
                <w:left w:val="none" w:sz="0" w:space="0" w:color="auto"/>
                <w:bottom w:val="none" w:sz="0" w:space="0" w:color="auto"/>
                <w:right w:val="none" w:sz="0" w:space="0" w:color="auto"/>
              </w:divBdr>
            </w:div>
            <w:div w:id="1414889040">
              <w:marLeft w:val="0"/>
              <w:marRight w:val="0"/>
              <w:marTop w:val="0"/>
              <w:marBottom w:val="0"/>
              <w:divBdr>
                <w:top w:val="none" w:sz="0" w:space="0" w:color="auto"/>
                <w:left w:val="none" w:sz="0" w:space="0" w:color="auto"/>
                <w:bottom w:val="none" w:sz="0" w:space="0" w:color="auto"/>
                <w:right w:val="none" w:sz="0" w:space="0" w:color="auto"/>
              </w:divBdr>
            </w:div>
            <w:div w:id="1922595705">
              <w:marLeft w:val="0"/>
              <w:marRight w:val="0"/>
              <w:marTop w:val="0"/>
              <w:marBottom w:val="0"/>
              <w:divBdr>
                <w:top w:val="none" w:sz="0" w:space="0" w:color="auto"/>
                <w:left w:val="none" w:sz="0" w:space="0" w:color="auto"/>
                <w:bottom w:val="none" w:sz="0" w:space="0" w:color="auto"/>
                <w:right w:val="none" w:sz="0" w:space="0" w:color="auto"/>
              </w:divBdr>
            </w:div>
            <w:div w:id="2114934064">
              <w:marLeft w:val="0"/>
              <w:marRight w:val="0"/>
              <w:marTop w:val="0"/>
              <w:marBottom w:val="0"/>
              <w:divBdr>
                <w:top w:val="none" w:sz="0" w:space="0" w:color="auto"/>
                <w:left w:val="none" w:sz="0" w:space="0" w:color="auto"/>
                <w:bottom w:val="none" w:sz="0" w:space="0" w:color="auto"/>
                <w:right w:val="none" w:sz="0" w:space="0" w:color="auto"/>
              </w:divBdr>
            </w:div>
            <w:div w:id="1032344116">
              <w:marLeft w:val="0"/>
              <w:marRight w:val="0"/>
              <w:marTop w:val="0"/>
              <w:marBottom w:val="0"/>
              <w:divBdr>
                <w:top w:val="none" w:sz="0" w:space="0" w:color="auto"/>
                <w:left w:val="none" w:sz="0" w:space="0" w:color="auto"/>
                <w:bottom w:val="none" w:sz="0" w:space="0" w:color="auto"/>
                <w:right w:val="none" w:sz="0" w:space="0" w:color="auto"/>
              </w:divBdr>
            </w:div>
            <w:div w:id="763693934">
              <w:marLeft w:val="0"/>
              <w:marRight w:val="0"/>
              <w:marTop w:val="0"/>
              <w:marBottom w:val="0"/>
              <w:divBdr>
                <w:top w:val="none" w:sz="0" w:space="0" w:color="auto"/>
                <w:left w:val="none" w:sz="0" w:space="0" w:color="auto"/>
                <w:bottom w:val="none" w:sz="0" w:space="0" w:color="auto"/>
                <w:right w:val="none" w:sz="0" w:space="0" w:color="auto"/>
              </w:divBdr>
            </w:div>
            <w:div w:id="132799451">
              <w:marLeft w:val="0"/>
              <w:marRight w:val="0"/>
              <w:marTop w:val="0"/>
              <w:marBottom w:val="0"/>
              <w:divBdr>
                <w:top w:val="none" w:sz="0" w:space="0" w:color="auto"/>
                <w:left w:val="none" w:sz="0" w:space="0" w:color="auto"/>
                <w:bottom w:val="none" w:sz="0" w:space="0" w:color="auto"/>
                <w:right w:val="none" w:sz="0" w:space="0" w:color="auto"/>
              </w:divBdr>
            </w:div>
            <w:div w:id="295992583">
              <w:marLeft w:val="0"/>
              <w:marRight w:val="0"/>
              <w:marTop w:val="0"/>
              <w:marBottom w:val="0"/>
              <w:divBdr>
                <w:top w:val="none" w:sz="0" w:space="0" w:color="auto"/>
                <w:left w:val="none" w:sz="0" w:space="0" w:color="auto"/>
                <w:bottom w:val="none" w:sz="0" w:space="0" w:color="auto"/>
                <w:right w:val="none" w:sz="0" w:space="0" w:color="auto"/>
              </w:divBdr>
            </w:div>
            <w:div w:id="758869893">
              <w:marLeft w:val="0"/>
              <w:marRight w:val="0"/>
              <w:marTop w:val="0"/>
              <w:marBottom w:val="0"/>
              <w:divBdr>
                <w:top w:val="none" w:sz="0" w:space="0" w:color="auto"/>
                <w:left w:val="none" w:sz="0" w:space="0" w:color="auto"/>
                <w:bottom w:val="none" w:sz="0" w:space="0" w:color="auto"/>
                <w:right w:val="none" w:sz="0" w:space="0" w:color="auto"/>
              </w:divBdr>
            </w:div>
            <w:div w:id="2013101037">
              <w:marLeft w:val="0"/>
              <w:marRight w:val="0"/>
              <w:marTop w:val="0"/>
              <w:marBottom w:val="0"/>
              <w:divBdr>
                <w:top w:val="none" w:sz="0" w:space="0" w:color="auto"/>
                <w:left w:val="none" w:sz="0" w:space="0" w:color="auto"/>
                <w:bottom w:val="none" w:sz="0" w:space="0" w:color="auto"/>
                <w:right w:val="none" w:sz="0" w:space="0" w:color="auto"/>
              </w:divBdr>
            </w:div>
            <w:div w:id="1650667366">
              <w:marLeft w:val="0"/>
              <w:marRight w:val="0"/>
              <w:marTop w:val="0"/>
              <w:marBottom w:val="0"/>
              <w:divBdr>
                <w:top w:val="none" w:sz="0" w:space="0" w:color="auto"/>
                <w:left w:val="none" w:sz="0" w:space="0" w:color="auto"/>
                <w:bottom w:val="none" w:sz="0" w:space="0" w:color="auto"/>
                <w:right w:val="none" w:sz="0" w:space="0" w:color="auto"/>
              </w:divBdr>
            </w:div>
            <w:div w:id="2059011915">
              <w:marLeft w:val="0"/>
              <w:marRight w:val="0"/>
              <w:marTop w:val="0"/>
              <w:marBottom w:val="0"/>
              <w:divBdr>
                <w:top w:val="none" w:sz="0" w:space="0" w:color="auto"/>
                <w:left w:val="none" w:sz="0" w:space="0" w:color="auto"/>
                <w:bottom w:val="none" w:sz="0" w:space="0" w:color="auto"/>
                <w:right w:val="none" w:sz="0" w:space="0" w:color="auto"/>
              </w:divBdr>
            </w:div>
            <w:div w:id="1408772515">
              <w:marLeft w:val="0"/>
              <w:marRight w:val="0"/>
              <w:marTop w:val="0"/>
              <w:marBottom w:val="0"/>
              <w:divBdr>
                <w:top w:val="none" w:sz="0" w:space="0" w:color="auto"/>
                <w:left w:val="none" w:sz="0" w:space="0" w:color="auto"/>
                <w:bottom w:val="none" w:sz="0" w:space="0" w:color="auto"/>
                <w:right w:val="none" w:sz="0" w:space="0" w:color="auto"/>
              </w:divBdr>
            </w:div>
            <w:div w:id="1770002024">
              <w:marLeft w:val="0"/>
              <w:marRight w:val="0"/>
              <w:marTop w:val="0"/>
              <w:marBottom w:val="0"/>
              <w:divBdr>
                <w:top w:val="none" w:sz="0" w:space="0" w:color="auto"/>
                <w:left w:val="none" w:sz="0" w:space="0" w:color="auto"/>
                <w:bottom w:val="none" w:sz="0" w:space="0" w:color="auto"/>
                <w:right w:val="none" w:sz="0" w:space="0" w:color="auto"/>
              </w:divBdr>
            </w:div>
            <w:div w:id="579289545">
              <w:marLeft w:val="0"/>
              <w:marRight w:val="0"/>
              <w:marTop w:val="0"/>
              <w:marBottom w:val="0"/>
              <w:divBdr>
                <w:top w:val="none" w:sz="0" w:space="0" w:color="auto"/>
                <w:left w:val="none" w:sz="0" w:space="0" w:color="auto"/>
                <w:bottom w:val="none" w:sz="0" w:space="0" w:color="auto"/>
                <w:right w:val="none" w:sz="0" w:space="0" w:color="auto"/>
              </w:divBdr>
            </w:div>
            <w:div w:id="1751731267">
              <w:marLeft w:val="0"/>
              <w:marRight w:val="0"/>
              <w:marTop w:val="0"/>
              <w:marBottom w:val="0"/>
              <w:divBdr>
                <w:top w:val="none" w:sz="0" w:space="0" w:color="auto"/>
                <w:left w:val="none" w:sz="0" w:space="0" w:color="auto"/>
                <w:bottom w:val="none" w:sz="0" w:space="0" w:color="auto"/>
                <w:right w:val="none" w:sz="0" w:space="0" w:color="auto"/>
              </w:divBdr>
            </w:div>
            <w:div w:id="1349333178">
              <w:marLeft w:val="0"/>
              <w:marRight w:val="0"/>
              <w:marTop w:val="0"/>
              <w:marBottom w:val="0"/>
              <w:divBdr>
                <w:top w:val="none" w:sz="0" w:space="0" w:color="auto"/>
                <w:left w:val="none" w:sz="0" w:space="0" w:color="auto"/>
                <w:bottom w:val="none" w:sz="0" w:space="0" w:color="auto"/>
                <w:right w:val="none" w:sz="0" w:space="0" w:color="auto"/>
              </w:divBdr>
            </w:div>
            <w:div w:id="2010015860">
              <w:marLeft w:val="0"/>
              <w:marRight w:val="0"/>
              <w:marTop w:val="0"/>
              <w:marBottom w:val="0"/>
              <w:divBdr>
                <w:top w:val="none" w:sz="0" w:space="0" w:color="auto"/>
                <w:left w:val="none" w:sz="0" w:space="0" w:color="auto"/>
                <w:bottom w:val="none" w:sz="0" w:space="0" w:color="auto"/>
                <w:right w:val="none" w:sz="0" w:space="0" w:color="auto"/>
              </w:divBdr>
            </w:div>
            <w:div w:id="11985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277109">
      <w:bodyDiv w:val="1"/>
      <w:marLeft w:val="0"/>
      <w:marRight w:val="0"/>
      <w:marTop w:val="0"/>
      <w:marBottom w:val="0"/>
      <w:divBdr>
        <w:top w:val="none" w:sz="0" w:space="0" w:color="auto"/>
        <w:left w:val="none" w:sz="0" w:space="0" w:color="auto"/>
        <w:bottom w:val="none" w:sz="0" w:space="0" w:color="auto"/>
        <w:right w:val="none" w:sz="0" w:space="0" w:color="auto"/>
      </w:divBdr>
      <w:divsChild>
        <w:div w:id="814176759">
          <w:marLeft w:val="0"/>
          <w:marRight w:val="0"/>
          <w:marTop w:val="0"/>
          <w:marBottom w:val="0"/>
          <w:divBdr>
            <w:top w:val="none" w:sz="0" w:space="0" w:color="auto"/>
            <w:left w:val="none" w:sz="0" w:space="0" w:color="auto"/>
            <w:bottom w:val="none" w:sz="0" w:space="0" w:color="auto"/>
            <w:right w:val="none" w:sz="0" w:space="0" w:color="auto"/>
          </w:divBdr>
        </w:div>
        <w:div w:id="2136369019">
          <w:marLeft w:val="0"/>
          <w:marRight w:val="0"/>
          <w:marTop w:val="0"/>
          <w:marBottom w:val="0"/>
          <w:divBdr>
            <w:top w:val="none" w:sz="0" w:space="0" w:color="auto"/>
            <w:left w:val="none" w:sz="0" w:space="0" w:color="auto"/>
            <w:bottom w:val="none" w:sz="0" w:space="0" w:color="auto"/>
            <w:right w:val="none" w:sz="0" w:space="0" w:color="auto"/>
          </w:divBdr>
        </w:div>
      </w:divsChild>
    </w:div>
    <w:div w:id="1956790663">
      <w:bodyDiv w:val="1"/>
      <w:marLeft w:val="0"/>
      <w:marRight w:val="0"/>
      <w:marTop w:val="0"/>
      <w:marBottom w:val="0"/>
      <w:divBdr>
        <w:top w:val="none" w:sz="0" w:space="0" w:color="auto"/>
        <w:left w:val="none" w:sz="0" w:space="0" w:color="auto"/>
        <w:bottom w:val="none" w:sz="0" w:space="0" w:color="auto"/>
        <w:right w:val="none" w:sz="0" w:space="0" w:color="auto"/>
      </w:divBdr>
      <w:divsChild>
        <w:div w:id="1383285007">
          <w:marLeft w:val="0"/>
          <w:marRight w:val="0"/>
          <w:marTop w:val="0"/>
          <w:marBottom w:val="0"/>
          <w:divBdr>
            <w:top w:val="none" w:sz="0" w:space="0" w:color="auto"/>
            <w:left w:val="none" w:sz="0" w:space="0" w:color="auto"/>
            <w:bottom w:val="none" w:sz="0" w:space="0" w:color="auto"/>
            <w:right w:val="none" w:sz="0" w:space="0" w:color="auto"/>
          </w:divBdr>
          <w:divsChild>
            <w:div w:id="140784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399024">
      <w:bodyDiv w:val="1"/>
      <w:marLeft w:val="0"/>
      <w:marRight w:val="0"/>
      <w:marTop w:val="0"/>
      <w:marBottom w:val="0"/>
      <w:divBdr>
        <w:top w:val="none" w:sz="0" w:space="0" w:color="auto"/>
        <w:left w:val="none" w:sz="0" w:space="0" w:color="auto"/>
        <w:bottom w:val="none" w:sz="0" w:space="0" w:color="auto"/>
        <w:right w:val="none" w:sz="0" w:space="0" w:color="auto"/>
      </w:divBdr>
      <w:divsChild>
        <w:div w:id="743257297">
          <w:marLeft w:val="0"/>
          <w:marRight w:val="0"/>
          <w:marTop w:val="0"/>
          <w:marBottom w:val="0"/>
          <w:divBdr>
            <w:top w:val="none" w:sz="0" w:space="0" w:color="auto"/>
            <w:left w:val="none" w:sz="0" w:space="0" w:color="auto"/>
            <w:bottom w:val="none" w:sz="0" w:space="0" w:color="auto"/>
            <w:right w:val="none" w:sz="0" w:space="0" w:color="auto"/>
          </w:divBdr>
        </w:div>
        <w:div w:id="574171215">
          <w:marLeft w:val="0"/>
          <w:marRight w:val="0"/>
          <w:marTop w:val="0"/>
          <w:marBottom w:val="0"/>
          <w:divBdr>
            <w:top w:val="none" w:sz="0" w:space="0" w:color="auto"/>
            <w:left w:val="none" w:sz="0" w:space="0" w:color="auto"/>
            <w:bottom w:val="none" w:sz="0" w:space="0" w:color="auto"/>
            <w:right w:val="none" w:sz="0" w:space="0" w:color="auto"/>
          </w:divBdr>
          <w:divsChild>
            <w:div w:id="2137483322">
              <w:marLeft w:val="0"/>
              <w:marRight w:val="0"/>
              <w:marTop w:val="0"/>
              <w:marBottom w:val="0"/>
              <w:divBdr>
                <w:top w:val="none" w:sz="0" w:space="0" w:color="auto"/>
                <w:left w:val="none" w:sz="0" w:space="0" w:color="auto"/>
                <w:bottom w:val="none" w:sz="0" w:space="0" w:color="auto"/>
                <w:right w:val="none" w:sz="0" w:space="0" w:color="auto"/>
              </w:divBdr>
              <w:divsChild>
                <w:div w:id="24866974">
                  <w:marLeft w:val="0"/>
                  <w:marRight w:val="0"/>
                  <w:marTop w:val="0"/>
                  <w:marBottom w:val="0"/>
                  <w:divBdr>
                    <w:top w:val="none" w:sz="0" w:space="0" w:color="auto"/>
                    <w:left w:val="none" w:sz="0" w:space="0" w:color="auto"/>
                    <w:bottom w:val="none" w:sz="0" w:space="0" w:color="auto"/>
                    <w:right w:val="none" w:sz="0" w:space="0" w:color="auto"/>
                  </w:divBdr>
                  <w:divsChild>
                    <w:div w:id="255796757">
                      <w:marLeft w:val="0"/>
                      <w:marRight w:val="0"/>
                      <w:marTop w:val="0"/>
                      <w:marBottom w:val="0"/>
                      <w:divBdr>
                        <w:top w:val="none" w:sz="0" w:space="0" w:color="auto"/>
                        <w:left w:val="none" w:sz="0" w:space="0" w:color="auto"/>
                        <w:bottom w:val="none" w:sz="0" w:space="0" w:color="auto"/>
                        <w:right w:val="none" w:sz="0" w:space="0" w:color="auto"/>
                      </w:divBdr>
                      <w:divsChild>
                        <w:div w:id="1410540997">
                          <w:marLeft w:val="0"/>
                          <w:marRight w:val="0"/>
                          <w:marTop w:val="0"/>
                          <w:marBottom w:val="0"/>
                          <w:divBdr>
                            <w:top w:val="none" w:sz="0" w:space="0" w:color="auto"/>
                            <w:left w:val="none" w:sz="0" w:space="0" w:color="auto"/>
                            <w:bottom w:val="none" w:sz="0" w:space="0" w:color="auto"/>
                            <w:right w:val="none" w:sz="0" w:space="0" w:color="auto"/>
                          </w:divBdr>
                          <w:divsChild>
                            <w:div w:id="143551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cbi.nlm.nih.gov/pubmed/?term=Reiter%20RJ%5BAuthor%5D&amp;cauthor=true&amp;cauthor_uid=22575351" TargetMode="External"/><Relationship Id="rId18" Type="http://schemas.openxmlformats.org/officeDocument/2006/relationships/hyperlink" Target="http://www.ncbi.nlm.nih.gov/pubmed/?term=Park%20SY%5BAuthor%5D&amp;cauthor=true&amp;cauthor_uid=22335252" TargetMode="External"/><Relationship Id="rId26" Type="http://schemas.openxmlformats.org/officeDocument/2006/relationships/hyperlink" Target="https://en.wikipedia.org/wiki/Melatonin" TargetMode="External"/><Relationship Id="rId39" Type="http://schemas.openxmlformats.org/officeDocument/2006/relationships/hyperlink" Target="https://en.wikipedia.org/wiki/Melatonin" TargetMode="External"/><Relationship Id="rId3" Type="http://schemas.openxmlformats.org/officeDocument/2006/relationships/settings" Target="settings.xml"/><Relationship Id="rId21" Type="http://schemas.openxmlformats.org/officeDocument/2006/relationships/hyperlink" Target="http://www.cell.com/cell/fulltext/S0092-8674(11)01276-1" TargetMode="External"/><Relationship Id="rId34" Type="http://schemas.openxmlformats.org/officeDocument/2006/relationships/hyperlink" Target="https://en.wikipedia.org/wiki/Melatonin" TargetMode="External"/><Relationship Id="rId42" Type="http://schemas.openxmlformats.org/officeDocument/2006/relationships/hyperlink" Target="https://en.wikipedia.org/wiki/Melatonin" TargetMode="External"/><Relationship Id="rId47" Type="http://schemas.openxmlformats.org/officeDocument/2006/relationships/hyperlink" Target="mailto:mikhail-vulkov@lycos.com" TargetMode="External"/><Relationship Id="rId50" Type="http://schemas.openxmlformats.org/officeDocument/2006/relationships/theme" Target="theme/theme1.xml"/><Relationship Id="rId7" Type="http://schemas.openxmlformats.org/officeDocument/2006/relationships/hyperlink" Target="http://www.ncbi.nlm.nih.gov/pubmed/22575351" TargetMode="External"/><Relationship Id="rId12" Type="http://schemas.openxmlformats.org/officeDocument/2006/relationships/hyperlink" Target="http://www.ncbi.nlm.nih.gov/pubmed/?term=Tan%20DX%5BAuthor%5D&amp;cauthor=true&amp;cauthor_uid=22575351" TargetMode="External"/><Relationship Id="rId17" Type="http://schemas.openxmlformats.org/officeDocument/2006/relationships/hyperlink" Target="http://www.ncbi.nlm.nih.gov/pubmed/?term=Seol%20JW%5BAuthor%5D&amp;cauthor=true&amp;cauthor_uid=22335252" TargetMode="External"/><Relationship Id="rId25" Type="http://schemas.openxmlformats.org/officeDocument/2006/relationships/hyperlink" Target="http://articles.mercola.com/sites/articles/archive/2016/06/16/health-benefits-melatonin.aspx" TargetMode="External"/><Relationship Id="rId33" Type="http://schemas.openxmlformats.org/officeDocument/2006/relationships/hyperlink" Target="https://en.wikipedia.org/wiki/Grogginess" TargetMode="External"/><Relationship Id="rId38" Type="http://schemas.openxmlformats.org/officeDocument/2006/relationships/hyperlink" Target="https://en.wikipedia.org/wiki/Immunomodulator" TargetMode="External"/><Relationship Id="rId46" Type="http://schemas.openxmlformats.org/officeDocument/2006/relationships/hyperlink" Target="https://en.wikipedia.org/wiki/Melatonin" TargetMode="External"/><Relationship Id="rId2" Type="http://schemas.openxmlformats.org/officeDocument/2006/relationships/styles" Target="styles.xml"/><Relationship Id="rId16" Type="http://schemas.openxmlformats.org/officeDocument/2006/relationships/hyperlink" Target="http://www.ncbi.nlm.nih.gov/pubmed/?term=Lee%20YJ%5BAuthor%5D&amp;cauthor=true&amp;cauthor_uid=22335252" TargetMode="External"/><Relationship Id="rId20" Type="http://schemas.openxmlformats.org/officeDocument/2006/relationships/hyperlink" Target="https://www.karger.com/Article/FullText/356647" TargetMode="External"/><Relationship Id="rId29" Type="http://schemas.openxmlformats.org/officeDocument/2006/relationships/hyperlink" Target="https://en.wikipedia.org/wiki/Melatonin" TargetMode="External"/><Relationship Id="rId41" Type="http://schemas.openxmlformats.org/officeDocument/2006/relationships/hyperlink" Target="https://en.wikipedia.org/wiki/Follicle-stimulating_hormon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cbi.nlm.nih.gov/pubmed/?term=Fuentes-Broto%20L%5BAuthor%5D&amp;cauthor=true&amp;cauthor_uid=22575351" TargetMode="External"/><Relationship Id="rId24" Type="http://schemas.openxmlformats.org/officeDocument/2006/relationships/hyperlink" Target="http://articles.mercola.com/sites/articles/archive/2016/07/14/melatonin-5-htp-for-sleep.aspx?utm_source=dnl&amp;utm_medium=email&amp;utm_content=art2&amp;utm_campaign=20160714Z2&amp;et_cid=DM110785&amp;et_rid=1571866613" TargetMode="External"/><Relationship Id="rId32" Type="http://schemas.openxmlformats.org/officeDocument/2006/relationships/hyperlink" Target="https://en.wikipedia.org/wiki/Nausea" TargetMode="External"/><Relationship Id="rId37" Type="http://schemas.openxmlformats.org/officeDocument/2006/relationships/hyperlink" Target="https://en.wikipedia.org/wiki/Autoimmune_disorders" TargetMode="External"/><Relationship Id="rId40" Type="http://schemas.openxmlformats.org/officeDocument/2006/relationships/hyperlink" Target="https://en.wikipedia.org/wiki/Melatonin" TargetMode="External"/><Relationship Id="rId45" Type="http://schemas.openxmlformats.org/officeDocument/2006/relationships/hyperlink" Target="https://en.wikipedia.org/wiki/Melatonin" TargetMode="External"/><Relationship Id="rId5" Type="http://schemas.openxmlformats.org/officeDocument/2006/relationships/footnotes" Target="footnotes.xml"/><Relationship Id="rId15" Type="http://schemas.openxmlformats.org/officeDocument/2006/relationships/hyperlink" Target="http://www.ncbi.nlm.nih.gov/pubmed/?term=Moon%20MH%5BAuthor%5D&amp;cauthor=true&amp;cauthor_uid=22335252" TargetMode="External"/><Relationship Id="rId23" Type="http://schemas.openxmlformats.org/officeDocument/2006/relationships/hyperlink" Target="http://articles.mercola.com/sites/articles/archive/2016/06/16/health-benefits-melatonin.aspx" TargetMode="External"/><Relationship Id="rId28" Type="http://schemas.openxmlformats.org/officeDocument/2006/relationships/hyperlink" Target="https://en.wikipedia.org/wiki/Placebo" TargetMode="External"/><Relationship Id="rId36" Type="http://schemas.openxmlformats.org/officeDocument/2006/relationships/hyperlink" Target="https://en.wikipedia.org/wiki/Melatonin" TargetMode="External"/><Relationship Id="rId49" Type="http://schemas.openxmlformats.org/officeDocument/2006/relationships/fontTable" Target="fontTable.xml"/><Relationship Id="rId10" Type="http://schemas.openxmlformats.org/officeDocument/2006/relationships/hyperlink" Target="http://www.ncbi.nlm.nih.gov/pubmed/?term=Rosales-Corral%20S%5BAuthor%5D&amp;cauthor=true&amp;cauthor_uid=22575351" TargetMode="External"/><Relationship Id="rId19" Type="http://schemas.openxmlformats.org/officeDocument/2006/relationships/hyperlink" Target="http://www.ncbi.nlm.nih.gov/pubmed/22335252" TargetMode="External"/><Relationship Id="rId31" Type="http://schemas.openxmlformats.org/officeDocument/2006/relationships/hyperlink" Target="https://en.wikipedia.org/wiki/Melatonin" TargetMode="External"/><Relationship Id="rId44" Type="http://schemas.openxmlformats.org/officeDocument/2006/relationships/hyperlink" Target="https://en.wikipedia.org/wiki/Melatonin" TargetMode="External"/><Relationship Id="rId4" Type="http://schemas.openxmlformats.org/officeDocument/2006/relationships/webSettings" Target="webSettings.xml"/><Relationship Id="rId9" Type="http://schemas.openxmlformats.org/officeDocument/2006/relationships/hyperlink" Target="http://www.ncbi.nlm.nih.gov/pubmed/?term=Boga%20JA%5BAuthor%5D&amp;cauthor=true&amp;cauthor_uid=22575351" TargetMode="External"/><Relationship Id="rId14" Type="http://schemas.openxmlformats.org/officeDocument/2006/relationships/hyperlink" Target="http://www.ncbi.nlm.nih.gov/pubmed/?term=Jeong%20JK%5BAuthor%5D&amp;cauthor=true&amp;cauthor_uid=22335252" TargetMode="External"/><Relationship Id="rId22" Type="http://schemas.openxmlformats.org/officeDocument/2006/relationships/hyperlink" Target="http://www.sciencedirect.com/science/article/pii/S0092867413006454" TargetMode="External"/><Relationship Id="rId27" Type="http://schemas.openxmlformats.org/officeDocument/2006/relationships/hyperlink" Target="https://en.wikipedia.org/wiki/Adverse_effect_%28medicine%29" TargetMode="External"/><Relationship Id="rId30" Type="http://schemas.openxmlformats.org/officeDocument/2006/relationships/hyperlink" Target="https://en.wikipedia.org/wiki/Melatonin" TargetMode="External"/><Relationship Id="rId35" Type="http://schemas.openxmlformats.org/officeDocument/2006/relationships/hyperlink" Target="https://en.wikipedia.org/wiki/Hypothermia" TargetMode="External"/><Relationship Id="rId43" Type="http://schemas.openxmlformats.org/officeDocument/2006/relationships/hyperlink" Target="https://en.wikipedia.org/wiki/Melatonin" TargetMode="External"/><Relationship Id="rId48" Type="http://schemas.openxmlformats.org/officeDocument/2006/relationships/footer" Target="footer1.xml"/><Relationship Id="rId8" Type="http://schemas.openxmlformats.org/officeDocument/2006/relationships/hyperlink" Target="http://www.ncbi.nlm.nih.gov/pubmed/?term=Coto-Montes%20A%5BAuthor%5D&amp;cauthor=true&amp;cauthor_uid=22575351"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1016</TotalTime>
  <Pages>10</Pages>
  <Words>6579</Words>
  <Characters>37504</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cp:lastPrinted>2016-08-09T08:38:00Z</cp:lastPrinted>
  <dcterms:created xsi:type="dcterms:W3CDTF">2016-06-30T23:29:00Z</dcterms:created>
  <dcterms:modified xsi:type="dcterms:W3CDTF">2016-08-29T08:36:00Z</dcterms:modified>
</cp:coreProperties>
</file>